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C96F" w14:textId="0E9EE8D6" w:rsidR="00212C03" w:rsidRPr="009D2012" w:rsidRDefault="00E660AA" w:rsidP="000D0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>П</w:t>
      </w:r>
      <w:r w:rsidR="00212C03"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>рофесионална квалификация</w:t>
      </w:r>
      <w:r w:rsidR="00212C03" w:rsidRPr="009D2012">
        <w:rPr>
          <w:rFonts w:ascii="Times New Roman" w:eastAsia="Times New Roman" w:hAnsi="Times New Roman" w:cs="Times New Roman"/>
          <w:color w:val="111111"/>
          <w:sz w:val="28"/>
          <w:szCs w:val="28"/>
          <w:lang w:eastAsia="bg-BG"/>
        </w:rPr>
        <w:t xml:space="preserve"> </w:t>
      </w:r>
      <w:r w:rsidR="008B193A"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>„</w:t>
      </w:r>
      <w:r w:rsidR="00212C03"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>Учител по физика</w:t>
      </w:r>
      <w:r w:rsidR="00BD16B5"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 xml:space="preserve"> и астрономия</w:t>
      </w:r>
      <w:r w:rsidR="008B193A" w:rsidRPr="009D20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bg-BG"/>
        </w:rPr>
        <w:t>“</w:t>
      </w:r>
    </w:p>
    <w:p w14:paraId="30CF98FE" w14:textId="77777777" w:rsidR="000D0A94" w:rsidRPr="009D2012" w:rsidRDefault="000D0A94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272D10CE" w14:textId="77777777" w:rsidR="000D0A94" w:rsidRPr="009D2012" w:rsidRDefault="000D0A94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06EA8216" w14:textId="2FFB439A" w:rsidR="00212C03" w:rsidRDefault="008B193A" w:rsidP="002862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Катедра „</w:t>
      </w:r>
      <w:r w:rsidR="00212C03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Физика</w:t>
      </w: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“</w:t>
      </w:r>
      <w:r w:rsidR="00212C03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организира и провежда </w:t>
      </w:r>
      <w:r w:rsidR="00212C03" w:rsidRPr="009D20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bg-BG"/>
        </w:rPr>
        <w:t>двугодишно</w:t>
      </w:r>
      <w:r w:rsidR="0021492D" w:rsidRPr="009D201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bg-BG"/>
        </w:rPr>
        <w:t xml:space="preserve"> и едногодишно</w:t>
      </w:r>
      <w:r w:rsidR="00212C03"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 xml:space="preserve"> обучение</w:t>
      </w:r>
      <w:r w:rsidR="00212C03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за получаване на </w:t>
      </w:r>
      <w:r w:rsidR="00212C03"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>допълните</w:t>
      </w:r>
      <w:r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>лна професионална квалификация „</w:t>
      </w:r>
      <w:r w:rsidR="00212C03"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>Учител по физика</w:t>
      </w:r>
      <w:r w:rsidR="00BD16B5"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 xml:space="preserve"> и астрономия</w:t>
      </w:r>
      <w:r w:rsidRPr="009D20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bg-BG"/>
        </w:rPr>
        <w:t>“</w:t>
      </w:r>
      <w:r w:rsidR="00212C03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в съответствие с </w:t>
      </w:r>
      <w:r w:rsidR="002862E7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Наредба</w:t>
      </w:r>
      <w:r w:rsidR="00BD16B5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та</w:t>
      </w:r>
      <w:r w:rsidR="002862E7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</w:t>
      </w:r>
      <w:r w:rsidR="0021492D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за статута и професионалното развитие на учителите, директорите и другите педагогически специалисти </w:t>
      </w:r>
      <w:r w:rsidR="008B1F22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и Наредбата за държавните изисквания</w:t>
      </w:r>
      <w:r w:rsidR="00673B46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</w:t>
      </w:r>
      <w:r w:rsidR="00A10C10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за придобиване</w:t>
      </w: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на професионална квалификация „</w:t>
      </w:r>
      <w:r w:rsidR="00A10C10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Учител</w:t>
      </w: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“</w:t>
      </w:r>
      <w:r w:rsidR="00147D96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</w:t>
      </w:r>
    </w:p>
    <w:p w14:paraId="4AB84410" w14:textId="44952DA9" w:rsidR="00BC131B" w:rsidRDefault="00BC131B" w:rsidP="00BC1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bg-BG"/>
        </w:rPr>
      </w:pPr>
    </w:p>
    <w:p w14:paraId="2A058FE7" w14:textId="77777777" w:rsidR="00BC131B" w:rsidRDefault="00BC131B" w:rsidP="00BC1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lang w:eastAsia="bg-BG"/>
        </w:rPr>
      </w:pPr>
    </w:p>
    <w:p w14:paraId="5CC02F53" w14:textId="62648026" w:rsidR="00C822E8" w:rsidRPr="009D2012" w:rsidRDefault="00212C03" w:rsidP="006D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Условия за прием</w:t>
      </w:r>
      <w:r w:rsidR="00147D96"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при двугодишен срок на обучение</w:t>
      </w:r>
      <w:r w:rsidR="006D273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- </w:t>
      </w:r>
      <w:bookmarkStart w:id="0" w:name="_Hlk129896514"/>
      <w:r w:rsidR="006D2734"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редовно обучение</w:t>
      </w:r>
      <w:bookmarkEnd w:id="0"/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</w:p>
    <w:p w14:paraId="55C611DF" w14:textId="77777777" w:rsidR="00BD16B5" w:rsidRPr="009D2012" w:rsidRDefault="00BD16B5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53E47D36" w14:textId="500DA3D6" w:rsidR="00147D96" w:rsidRPr="009D2012" w:rsidRDefault="00147D96" w:rsidP="00BD16B5">
      <w:p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sz w:val="24"/>
          <w:szCs w:val="24"/>
        </w:rPr>
        <w:t>Квалификацията е предназначена за завършилите висше образование</w:t>
      </w:r>
      <w:r w:rsidR="00DB7125" w:rsidRPr="009D2012">
        <w:rPr>
          <w:rFonts w:ascii="Times New Roman" w:hAnsi="Times New Roman" w:cs="Times New Roman"/>
          <w:sz w:val="24"/>
          <w:szCs w:val="24"/>
        </w:rPr>
        <w:t>:</w:t>
      </w:r>
    </w:p>
    <w:p w14:paraId="7FA45655" w14:textId="77777777" w:rsidR="00147D96" w:rsidRPr="009D2012" w:rsidRDefault="00E27992" w:rsidP="00A74A5B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>в п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рофесионалното направление „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“</w:t>
      </w:r>
      <w:r w:rsidR="00147D96" w:rsidRPr="009D2012">
        <w:rPr>
          <w:rFonts w:ascii="Times New Roman" w:hAnsi="Times New Roman" w:cs="Times New Roman"/>
          <w:sz w:val="24"/>
          <w:szCs w:val="24"/>
        </w:rPr>
        <w:t xml:space="preserve"> (всички специалности с присъдена професионална квали</w:t>
      </w:r>
      <w:r w:rsidRPr="009D2012">
        <w:rPr>
          <w:rFonts w:ascii="Times New Roman" w:hAnsi="Times New Roman" w:cs="Times New Roman"/>
          <w:sz w:val="24"/>
          <w:szCs w:val="24"/>
        </w:rPr>
        <w:t>фикация „Учител по математика“);</w:t>
      </w:r>
    </w:p>
    <w:p w14:paraId="5E90F34A" w14:textId="77777777" w:rsidR="00147D96" w:rsidRPr="009D2012" w:rsidRDefault="00E27992" w:rsidP="00A74A5B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>в п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рофесионалното направление „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>Химически науки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“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96"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 квалификация „Химик“ и/или „Учител по химия“</w:t>
      </w:r>
      <w:r w:rsidR="00BA7380" w:rsidRPr="009D2012">
        <w:rPr>
          <w:rFonts w:ascii="Times New Roman" w:hAnsi="Times New Roman" w:cs="Times New Roman"/>
          <w:sz w:val="24"/>
          <w:szCs w:val="24"/>
        </w:rPr>
        <w:t>/“Учител по химия и опазване на околната среда“</w:t>
      </w:r>
      <w:r w:rsidRPr="009D2012">
        <w:rPr>
          <w:rFonts w:ascii="Times New Roman" w:hAnsi="Times New Roman" w:cs="Times New Roman"/>
          <w:sz w:val="24"/>
          <w:szCs w:val="24"/>
        </w:rPr>
        <w:t>);</w:t>
      </w:r>
    </w:p>
    <w:p w14:paraId="79D233D3" w14:textId="77777777" w:rsidR="00074349" w:rsidRPr="009D2012" w:rsidRDefault="00E27992" w:rsidP="00A74A5B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>о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 xml:space="preserve">т област </w:t>
      </w:r>
      <w:r w:rsidR="00BA7380" w:rsidRPr="009D2012">
        <w:rPr>
          <w:rFonts w:ascii="Times New Roman" w:hAnsi="Times New Roman" w:cs="Times New Roman"/>
          <w:b/>
          <w:sz w:val="24"/>
          <w:szCs w:val="24"/>
        </w:rPr>
        <w:t xml:space="preserve">на висшето образование 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„</w:t>
      </w:r>
      <w:r w:rsidR="00BA7380" w:rsidRPr="009D2012">
        <w:rPr>
          <w:rFonts w:ascii="Times New Roman" w:hAnsi="Times New Roman" w:cs="Times New Roman"/>
          <w:b/>
          <w:sz w:val="24"/>
          <w:szCs w:val="24"/>
        </w:rPr>
        <w:t>Т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>ехнически науки</w:t>
      </w:r>
      <w:r w:rsidR="00DB7125" w:rsidRPr="009D2012">
        <w:rPr>
          <w:rFonts w:ascii="Times New Roman" w:hAnsi="Times New Roman" w:cs="Times New Roman"/>
          <w:b/>
          <w:sz w:val="24"/>
          <w:szCs w:val="24"/>
        </w:rPr>
        <w:t>“</w:t>
      </w:r>
      <w:r w:rsidR="00147D96" w:rsidRPr="009D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96"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квалификация „Инженер“</w:t>
      </w:r>
      <w:r w:rsidR="008408D5" w:rsidRPr="009D2012">
        <w:rPr>
          <w:rFonts w:ascii="Times New Roman" w:hAnsi="Times New Roman" w:cs="Times New Roman"/>
          <w:sz w:val="24"/>
          <w:szCs w:val="24"/>
        </w:rPr>
        <w:t>)</w:t>
      </w:r>
      <w:r w:rsidR="00147D96" w:rsidRPr="009D2012">
        <w:rPr>
          <w:rFonts w:ascii="Times New Roman" w:hAnsi="Times New Roman" w:cs="Times New Roman"/>
          <w:sz w:val="24"/>
          <w:szCs w:val="24"/>
        </w:rPr>
        <w:t>.</w:t>
      </w:r>
    </w:p>
    <w:p w14:paraId="101B0C9B" w14:textId="326E4CC9" w:rsidR="000D0A94" w:rsidRDefault="000D0A94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4C8499E1" w14:textId="77777777" w:rsidR="00BC131B" w:rsidRPr="009D2012" w:rsidRDefault="00BC131B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78BF5FF6" w14:textId="1F778BE1" w:rsidR="00074349" w:rsidRPr="009D2012" w:rsidRDefault="00074349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Условия за прием при едногодишен срок на обучение</w:t>
      </w:r>
      <w:r w:rsidR="006D273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</w:t>
      </w:r>
      <w:r w:rsidR="006D2734"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- редовно обучение</w:t>
      </w: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</w:p>
    <w:p w14:paraId="121599CC" w14:textId="77777777" w:rsidR="00BD16B5" w:rsidRPr="009D2012" w:rsidRDefault="00BD16B5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60D14F69" w14:textId="5BE0AB17" w:rsidR="004F45EE" w:rsidRDefault="00074349" w:rsidP="00BD16B5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sz w:val="24"/>
          <w:szCs w:val="24"/>
        </w:rPr>
        <w:t>Квалификацията е предназначена за</w:t>
      </w:r>
      <w:r w:rsidR="004F45EE" w:rsidRPr="009D2012">
        <w:rPr>
          <w:rFonts w:ascii="Times New Roman" w:hAnsi="Times New Roman" w:cs="Times New Roman"/>
          <w:sz w:val="24"/>
          <w:szCs w:val="24"/>
        </w:rPr>
        <w:t xml:space="preserve"> </w:t>
      </w:r>
      <w:r w:rsidRPr="009D2012">
        <w:rPr>
          <w:rFonts w:ascii="Times New Roman" w:hAnsi="Times New Roman" w:cs="Times New Roman"/>
          <w:sz w:val="24"/>
          <w:szCs w:val="24"/>
        </w:rPr>
        <w:t xml:space="preserve">завършилите висше образование в </w:t>
      </w:r>
      <w:r w:rsidRPr="009D2012">
        <w:rPr>
          <w:rFonts w:ascii="Times New Roman" w:hAnsi="Times New Roman" w:cs="Times New Roman"/>
          <w:b/>
          <w:sz w:val="24"/>
          <w:szCs w:val="24"/>
        </w:rPr>
        <w:t xml:space="preserve">професионалното направление „Физически науки“ </w:t>
      </w:r>
      <w:r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квалификация „Физик“ и др.).</w:t>
      </w:r>
    </w:p>
    <w:p w14:paraId="09682781" w14:textId="161024EF" w:rsidR="00515152" w:rsidRDefault="00515152" w:rsidP="0051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04659049" w14:textId="77777777" w:rsidR="00BC131B" w:rsidRDefault="00BC131B" w:rsidP="005151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04803985" w14:textId="4F779D79" w:rsidR="00515152" w:rsidRPr="009D2012" w:rsidRDefault="00515152" w:rsidP="006D2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Условия за прием при двугодишен срок на </w:t>
      </w: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обучение</w:t>
      </w:r>
      <w:r w:rsidR="00665A7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– </w:t>
      </w:r>
      <w:r w:rsidR="006D2734"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редовно обучение</w:t>
      </w:r>
      <w:r w:rsidR="006D2734" w:rsidRPr="004F34EE">
        <w:rPr>
          <w:rFonts w:ascii="Times New Roman" w:hAnsi="Times New Roman" w:cs="Times New Roman"/>
          <w:sz w:val="24"/>
          <w:szCs w:val="24"/>
        </w:rPr>
        <w:t xml:space="preserve"> (паралелно с основната специалност)</w:t>
      </w: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</w:p>
    <w:p w14:paraId="53266F14" w14:textId="77777777" w:rsidR="00515152" w:rsidRDefault="00515152" w:rsidP="001921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C820E" w14:textId="15A91040" w:rsidR="00192187" w:rsidRPr="00192187" w:rsidRDefault="00515152" w:rsidP="006D27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192187" w:rsidRPr="00192187">
        <w:rPr>
          <w:rFonts w:ascii="Times New Roman" w:eastAsia="Calibri" w:hAnsi="Times New Roman" w:cs="Times New Roman"/>
          <w:sz w:val="24"/>
          <w:szCs w:val="24"/>
        </w:rPr>
        <w:t>валификация</w:t>
      </w:r>
      <w:r>
        <w:rPr>
          <w:rFonts w:ascii="Times New Roman" w:eastAsia="Calibri" w:hAnsi="Times New Roman" w:cs="Times New Roman"/>
          <w:sz w:val="24"/>
          <w:szCs w:val="24"/>
        </w:rPr>
        <w:t>та</w:t>
      </w:r>
      <w:r w:rsidR="00192187" w:rsidRPr="00192187">
        <w:rPr>
          <w:rFonts w:ascii="Times New Roman" w:eastAsia="Calibri" w:hAnsi="Times New Roman" w:cs="Times New Roman"/>
          <w:sz w:val="24"/>
          <w:szCs w:val="24"/>
        </w:rPr>
        <w:t xml:space="preserve"> е предназначена за лица, които се обучават за придобиване на висше образование в образователно-квалификационна степен по специалности от професионалното направление „Физически науки“.</w:t>
      </w:r>
    </w:p>
    <w:p w14:paraId="088889CE" w14:textId="77777777" w:rsidR="00515152" w:rsidRDefault="00515152" w:rsidP="00BD16B5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D3370" w14:textId="57B4E395" w:rsidR="00515152" w:rsidRPr="009D2012" w:rsidRDefault="00515152" w:rsidP="00515152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8C">
        <w:rPr>
          <w:rFonts w:ascii="Times New Roman" w:hAnsi="Times New Roman" w:cs="Times New Roman"/>
          <w:b/>
          <w:sz w:val="24"/>
          <w:szCs w:val="24"/>
          <w:u w:val="single"/>
        </w:rPr>
        <w:t>Забележка: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1A768C">
        <w:rPr>
          <w:rFonts w:ascii="Times New Roman" w:hAnsi="Times New Roman" w:cs="Times New Roman"/>
          <w:sz w:val="24"/>
          <w:szCs w:val="24"/>
        </w:rPr>
        <w:t>анятия</w:t>
      </w:r>
      <w:r>
        <w:rPr>
          <w:rFonts w:ascii="Times New Roman" w:hAnsi="Times New Roman" w:cs="Times New Roman"/>
          <w:sz w:val="24"/>
          <w:szCs w:val="24"/>
        </w:rPr>
        <w:t xml:space="preserve">та при </w:t>
      </w:r>
      <w:r w:rsidRPr="001A768C">
        <w:rPr>
          <w:rFonts w:ascii="Times New Roman" w:hAnsi="Times New Roman" w:cs="Times New Roman"/>
          <w:b/>
          <w:i/>
          <w:sz w:val="24"/>
          <w:szCs w:val="24"/>
        </w:rPr>
        <w:t>редовно обучение</w:t>
      </w:r>
      <w:r w:rsidRPr="001A768C">
        <w:rPr>
          <w:rFonts w:ascii="Times New Roman" w:hAnsi="Times New Roman" w:cs="Times New Roman"/>
          <w:sz w:val="24"/>
          <w:szCs w:val="24"/>
        </w:rPr>
        <w:t xml:space="preserve"> се провеждат съобразно графика на студентите в </w:t>
      </w:r>
      <w:r>
        <w:rPr>
          <w:rFonts w:ascii="Times New Roman" w:hAnsi="Times New Roman" w:cs="Times New Roman"/>
          <w:sz w:val="24"/>
          <w:szCs w:val="24"/>
        </w:rPr>
        <w:t xml:space="preserve">редовна </w:t>
      </w:r>
      <w:r w:rsidRPr="001A768C">
        <w:rPr>
          <w:rFonts w:ascii="Times New Roman" w:hAnsi="Times New Roman" w:cs="Times New Roman"/>
          <w:sz w:val="24"/>
          <w:szCs w:val="24"/>
        </w:rPr>
        <w:t>форма на обучение.</w:t>
      </w:r>
    </w:p>
    <w:p w14:paraId="3BA75352" w14:textId="3AE10F23" w:rsidR="00192187" w:rsidRDefault="00192187" w:rsidP="00665A78">
      <w:pPr>
        <w:tabs>
          <w:tab w:val="left" w:pos="851"/>
          <w:tab w:val="left" w:pos="993"/>
        </w:tabs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D2326" w14:textId="6776C9DD" w:rsidR="009D2012" w:rsidRPr="009D2012" w:rsidRDefault="009D2012" w:rsidP="009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Условия за прием при едногодишен срок на обучение</w:t>
      </w:r>
      <w:r w:rsidR="00665A7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–</w:t>
      </w:r>
      <w:r w:rsidR="006D2734"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задочно обучение</w:t>
      </w: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</w:p>
    <w:p w14:paraId="6762217E" w14:textId="77777777" w:rsidR="009D2012" w:rsidRPr="009D2012" w:rsidRDefault="009D2012" w:rsidP="009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3AABB9F6" w14:textId="77777777" w:rsidR="009D2012" w:rsidRPr="009D2012" w:rsidRDefault="009D2012" w:rsidP="009D2012">
      <w:pPr>
        <w:shd w:val="clear" w:color="auto" w:fill="FFFFFF"/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sz w:val="24"/>
          <w:szCs w:val="24"/>
        </w:rPr>
        <w:t>Квалификацията е предназначена за завършилите висше образование:</w:t>
      </w:r>
    </w:p>
    <w:p w14:paraId="3D0ADB2D" w14:textId="05AA542E" w:rsidR="009D2012" w:rsidRPr="009D2012" w:rsidRDefault="009D2012" w:rsidP="009D2012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>в професионалното направление „Математика“</w:t>
      </w:r>
      <w:r w:rsidRPr="009D2012">
        <w:rPr>
          <w:rFonts w:ascii="Times New Roman" w:hAnsi="Times New Roman" w:cs="Times New Roman"/>
          <w:sz w:val="24"/>
          <w:szCs w:val="24"/>
        </w:rPr>
        <w:t xml:space="preserve"> (всички специалности с присъдена професионална квалификация „Учител по математика“);</w:t>
      </w:r>
    </w:p>
    <w:p w14:paraId="64872250" w14:textId="77777777" w:rsidR="009D2012" w:rsidRPr="009D2012" w:rsidRDefault="009D2012" w:rsidP="009D2012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 xml:space="preserve">в професионалното направление „Химически науки“ </w:t>
      </w:r>
      <w:r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 квалификация „Химик“ и/или „Учител по химия“/“Учител по химия и опазване на околната среда“);</w:t>
      </w:r>
    </w:p>
    <w:p w14:paraId="2F3C5684" w14:textId="089F7721" w:rsidR="009D2012" w:rsidRPr="00681D7D" w:rsidRDefault="009D2012" w:rsidP="009D2012">
      <w:pPr>
        <w:numPr>
          <w:ilvl w:val="0"/>
          <w:numId w:val="14"/>
        </w:numPr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012">
        <w:rPr>
          <w:rFonts w:ascii="Times New Roman" w:hAnsi="Times New Roman" w:cs="Times New Roman"/>
          <w:b/>
          <w:sz w:val="24"/>
          <w:szCs w:val="24"/>
        </w:rPr>
        <w:t xml:space="preserve">от област на висшето образование „Технически науки“ </w:t>
      </w:r>
      <w:r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квалификация „Инженер“).</w:t>
      </w:r>
    </w:p>
    <w:p w14:paraId="2B548158" w14:textId="6FE4F6BE" w:rsidR="00681D7D" w:rsidRPr="009D2012" w:rsidRDefault="00681D7D" w:rsidP="009D2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199E225C" w14:textId="558CBA09" w:rsidR="009D2012" w:rsidRPr="009D2012" w:rsidRDefault="009D2012" w:rsidP="009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Условия за прием при едногодишен срок на обучение</w:t>
      </w:r>
      <w:r w:rsidR="00665A7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– </w:t>
      </w:r>
      <w:bookmarkStart w:id="1" w:name="_GoBack"/>
      <w:bookmarkEnd w:id="1"/>
      <w:r w:rsidR="006D2734"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задочно обучение</w:t>
      </w: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</w:p>
    <w:p w14:paraId="6298EDE6" w14:textId="77777777" w:rsidR="009D2012" w:rsidRPr="009D2012" w:rsidRDefault="009D2012" w:rsidP="009D2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1FEB7F87" w14:textId="6B7105E8" w:rsidR="009D2012" w:rsidRDefault="009D2012" w:rsidP="009D2012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12">
        <w:rPr>
          <w:rFonts w:ascii="Times New Roman" w:hAnsi="Times New Roman" w:cs="Times New Roman"/>
          <w:sz w:val="24"/>
          <w:szCs w:val="24"/>
        </w:rPr>
        <w:t xml:space="preserve">Квалификацията е предназначена за завършилите висше образование в </w:t>
      </w:r>
      <w:r w:rsidRPr="009D2012">
        <w:rPr>
          <w:rFonts w:ascii="Times New Roman" w:hAnsi="Times New Roman" w:cs="Times New Roman"/>
          <w:b/>
          <w:sz w:val="24"/>
          <w:szCs w:val="24"/>
        </w:rPr>
        <w:t xml:space="preserve">професионалното направление „Физически науки“ </w:t>
      </w:r>
      <w:r w:rsidRPr="009D2012">
        <w:rPr>
          <w:rFonts w:ascii="Times New Roman" w:hAnsi="Times New Roman" w:cs="Times New Roman"/>
          <w:sz w:val="24"/>
          <w:szCs w:val="24"/>
        </w:rPr>
        <w:t>(всички специалности с присъдена професионална квалификация „Физик“ и др.).</w:t>
      </w:r>
    </w:p>
    <w:p w14:paraId="69FC9027" w14:textId="77777777" w:rsidR="001A768C" w:rsidRPr="009D2012" w:rsidRDefault="001A768C" w:rsidP="009D2012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F7F95" w14:textId="733C1789" w:rsidR="009D2012" w:rsidRDefault="001A768C" w:rsidP="00BD16B5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68C">
        <w:rPr>
          <w:rFonts w:ascii="Times New Roman" w:hAnsi="Times New Roman" w:cs="Times New Roman"/>
          <w:b/>
          <w:sz w:val="24"/>
          <w:szCs w:val="24"/>
          <w:u w:val="single"/>
        </w:rPr>
        <w:t>Забележка: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68C">
        <w:rPr>
          <w:rFonts w:ascii="Times New Roman" w:hAnsi="Times New Roman" w:cs="Times New Roman"/>
          <w:b/>
          <w:i/>
          <w:sz w:val="24"/>
          <w:szCs w:val="24"/>
        </w:rPr>
        <w:t>Задочното обучение</w:t>
      </w:r>
      <w:r w:rsidRPr="001A768C">
        <w:rPr>
          <w:rFonts w:ascii="Times New Roman" w:hAnsi="Times New Roman" w:cs="Times New Roman"/>
          <w:sz w:val="24"/>
          <w:szCs w:val="24"/>
        </w:rPr>
        <w:t xml:space="preserve"> се организира в група. Очните занятия се провеждат, съобразно графика на студентите в задочна форма на обучение.</w:t>
      </w:r>
    </w:p>
    <w:p w14:paraId="635FD58F" w14:textId="475D017B" w:rsidR="00991242" w:rsidRDefault="00991242" w:rsidP="00BD16B5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EB807" w14:textId="77777777" w:rsidR="00BC131B" w:rsidRPr="009D2012" w:rsidRDefault="00BC131B" w:rsidP="00BD16B5">
      <w:pPr>
        <w:tabs>
          <w:tab w:val="left" w:pos="851"/>
          <w:tab w:val="left" w:pos="993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49502" w14:textId="6E90B347" w:rsidR="00BD16B5" w:rsidRDefault="001A768C" w:rsidP="00991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76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Обучението за придобиване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професионална квалификация „У</w:t>
      </w:r>
      <w:r w:rsidRPr="001A76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чител по физика и астрономия“ завършва с полагане на държавен практико-приложен изпит. Изпитът се състои от провеждане на урок, разработен от стажант-учителя и защитен пред изпитна комисия.  </w:t>
      </w:r>
    </w:p>
    <w:p w14:paraId="72A5320F" w14:textId="77777777" w:rsidR="00BD16B5" w:rsidRPr="00BD16B5" w:rsidRDefault="00BD16B5" w:rsidP="00BD16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успешно полагане на всички изпити, обучаемите получават </w:t>
      </w:r>
      <w:r w:rsidRPr="00BD16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свидетелство за професионална квалификация „Учител по физика и астрономия“. </w:t>
      </w:r>
    </w:p>
    <w:p w14:paraId="307C304A" w14:textId="442C769C" w:rsidR="00212C03" w:rsidRPr="009D2012" w:rsidRDefault="00212C03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Необходими документи:</w:t>
      </w:r>
    </w:p>
    <w:p w14:paraId="78CF06F9" w14:textId="77777777" w:rsidR="00BD16B5" w:rsidRPr="009D2012" w:rsidRDefault="00BD16B5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</w:p>
    <w:p w14:paraId="275543CD" w14:textId="77777777" w:rsidR="00212C03" w:rsidRPr="009D2012" w:rsidRDefault="00CD1090" w:rsidP="0038062E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before="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з</w:t>
      </w:r>
      <w:r w:rsidR="00212C03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аявление за участие в обучението;</w:t>
      </w:r>
    </w:p>
    <w:p w14:paraId="0D16DCCD" w14:textId="77777777" w:rsidR="00212C03" w:rsidRPr="009D2012" w:rsidRDefault="00212C03" w:rsidP="0038062E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before="4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копие от</w:t>
      </w:r>
      <w:r w:rsidR="00127D40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дипломата за висше образование;</w:t>
      </w:r>
    </w:p>
    <w:p w14:paraId="41216955" w14:textId="77777777" w:rsidR="00127D40" w:rsidRPr="009D2012" w:rsidRDefault="0095520D" w:rsidP="0038062E">
      <w:pPr>
        <w:pStyle w:val="ListParagraph"/>
        <w:numPr>
          <w:ilvl w:val="0"/>
          <w:numId w:val="10"/>
        </w:numPr>
        <w:shd w:val="clear" w:color="auto" w:fill="FFFFFF"/>
        <w:tabs>
          <w:tab w:val="left" w:pos="993"/>
        </w:tabs>
        <w:spacing w:before="4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документ, удостоверяващ платена </w:t>
      </w:r>
      <w:r w:rsidR="00127D40" w:rsidRPr="009D201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такса за административно обслужване.</w:t>
      </w:r>
    </w:p>
    <w:p w14:paraId="39D2B8F2" w14:textId="77777777" w:rsidR="000D0A94" w:rsidRPr="009D2012" w:rsidRDefault="000D0A94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640DF84C" w14:textId="77777777" w:rsidR="00212C03" w:rsidRPr="009D2012" w:rsidRDefault="00212C03" w:rsidP="00BD1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Подаване на документи:</w:t>
      </w:r>
    </w:p>
    <w:p w14:paraId="7B00EA00" w14:textId="77777777" w:rsidR="00BD16B5" w:rsidRPr="00BD16B5" w:rsidRDefault="00BD16B5" w:rsidP="00BD16B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6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Документи по електронен път</w:t>
      </w:r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подават на имейл адрес: </w:t>
      </w:r>
      <w:hyperlink r:id="rId5" w:history="1">
        <w:r w:rsidRPr="009D201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bg-BG"/>
          </w:rPr>
          <w:t>manka@swu.bg</w:t>
        </w:r>
      </w:hyperlink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(г-жа </w:t>
      </w:r>
      <w:proofErr w:type="spellStart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Манка</w:t>
      </w:r>
      <w:proofErr w:type="spellEnd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Стоилкова);</w:t>
      </w:r>
    </w:p>
    <w:p w14:paraId="6D1DF59D" w14:textId="77777777" w:rsidR="00BD16B5" w:rsidRPr="00BD16B5" w:rsidRDefault="00BD16B5" w:rsidP="00BD16B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6B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Документи на хартиен носител</w:t>
      </w:r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подават в Учебен корпус №1, кабинет 461, при г-жа </w:t>
      </w:r>
      <w:proofErr w:type="spellStart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</w:t>
      </w:r>
      <w:proofErr w:type="spellEnd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>Манка</w:t>
      </w:r>
      <w:proofErr w:type="spellEnd"/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Стоилкова – технически секретар на катедра „Физика“. За допълнителна информация: тел.: +359 73 588 532; +359 882 998 721.</w:t>
      </w:r>
    </w:p>
    <w:p w14:paraId="108D3C34" w14:textId="77777777" w:rsidR="00681D7D" w:rsidRDefault="00212C03" w:rsidP="002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</w:pP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Срок </w:t>
      </w:r>
      <w:r w:rsidR="0095520D"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за подаване на документите</w:t>
      </w:r>
      <w:r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:</w:t>
      </w:r>
      <w:r w:rsidR="00244995" w:rsidRPr="009D201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 xml:space="preserve"> </w:t>
      </w:r>
    </w:p>
    <w:p w14:paraId="31EE32F5" w14:textId="4C7CB92B" w:rsidR="00244995" w:rsidRPr="00991242" w:rsidRDefault="00244995" w:rsidP="00681D7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Всяка година до края на месец </w:t>
      </w:r>
      <w:r w:rsidR="00551771"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май</w:t>
      </w:r>
      <w:r w:rsidR="00681D7D"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– за </w:t>
      </w:r>
      <w:r w:rsidR="00681D7D" w:rsidRPr="009912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>редовно обучение</w:t>
      </w:r>
      <w:r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</w:t>
      </w:r>
    </w:p>
    <w:p w14:paraId="772127E8" w14:textId="395D9F43" w:rsidR="00681D7D" w:rsidRPr="00991242" w:rsidRDefault="00681D7D" w:rsidP="00681D7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Всяка година до края на месец октомври – за </w:t>
      </w:r>
      <w:r w:rsidRPr="009912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>задочно обучение</w:t>
      </w:r>
      <w:r w:rsidRPr="00991242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</w:t>
      </w:r>
    </w:p>
    <w:p w14:paraId="0680FA0B" w14:textId="77777777" w:rsidR="00230B8C" w:rsidRPr="009D2012" w:rsidRDefault="00230B8C" w:rsidP="000D0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eastAsia="bg-BG"/>
        </w:rPr>
      </w:pPr>
    </w:p>
    <w:p w14:paraId="1FAEBD94" w14:textId="77777777" w:rsidR="00681D7D" w:rsidRPr="004F34EE" w:rsidRDefault="00A74A5B" w:rsidP="002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4F34EE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bg-BG"/>
        </w:rPr>
        <w:t>Записване на приетите кандидати:</w:t>
      </w:r>
      <w:r w:rsidR="00244995"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</w:t>
      </w:r>
    </w:p>
    <w:p w14:paraId="6678F827" w14:textId="2400E246" w:rsidR="00244995" w:rsidRPr="004F34EE" w:rsidRDefault="00244995" w:rsidP="00681D7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Записване на приетите курсисти до края на месец </w:t>
      </w:r>
      <w:r w:rsidR="00551771"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септември</w:t>
      </w:r>
      <w:r w:rsidR="00681D7D"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 – за </w:t>
      </w:r>
      <w:r w:rsidR="00681D7D" w:rsidRPr="004F3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>редовно обучение</w:t>
      </w:r>
      <w:r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</w:t>
      </w:r>
    </w:p>
    <w:p w14:paraId="50F552FF" w14:textId="5354B1F6" w:rsidR="00D70F35" w:rsidRPr="004F34EE" w:rsidRDefault="00D70F35" w:rsidP="00D70F3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  <w:r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 xml:space="preserve">Записване на приетите курсисти до края на месец декември – за </w:t>
      </w:r>
      <w:r w:rsidR="00991242" w:rsidRPr="004F3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>задочно</w:t>
      </w:r>
      <w:r w:rsidRPr="004F34E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bg-BG"/>
        </w:rPr>
        <w:t xml:space="preserve"> обучение</w:t>
      </w:r>
      <w:r w:rsidRPr="004F34EE"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  <w:t>.</w:t>
      </w:r>
    </w:p>
    <w:p w14:paraId="1D051F09" w14:textId="77777777" w:rsidR="00A74A5B" w:rsidRPr="004F34EE" w:rsidRDefault="00A74A5B" w:rsidP="00244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bg-BG"/>
        </w:rPr>
      </w:pPr>
    </w:p>
    <w:p w14:paraId="3A9A5A07" w14:textId="7668B035" w:rsidR="00A74A5B" w:rsidRPr="009D2012" w:rsidRDefault="00244995" w:rsidP="00244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4EE">
        <w:rPr>
          <w:rFonts w:ascii="Times New Roman" w:hAnsi="Times New Roman" w:cs="Times New Roman"/>
          <w:sz w:val="24"/>
          <w:szCs w:val="24"/>
        </w:rPr>
        <w:t>Приетите курсисти ще бъдат уведомени за резултатите от класирането по електронната поща.</w:t>
      </w:r>
    </w:p>
    <w:p w14:paraId="1D37B471" w14:textId="06A46857" w:rsidR="00244995" w:rsidRPr="00991242" w:rsidRDefault="00244995" w:rsidP="00991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1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Научен ръководител на курса:</w:t>
      </w:r>
      <w:r w:rsidRPr="00BD16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доц. д-р Ралица Станоева</w:t>
      </w:r>
    </w:p>
    <w:sectPr w:rsidR="00244995" w:rsidRPr="00991242" w:rsidSect="00BD16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361"/>
    <w:multiLevelType w:val="hybridMultilevel"/>
    <w:tmpl w:val="357E80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5BF9"/>
    <w:multiLevelType w:val="hybridMultilevel"/>
    <w:tmpl w:val="315E749E"/>
    <w:lvl w:ilvl="0" w:tplc="37087B6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B39"/>
    <w:multiLevelType w:val="hybridMultilevel"/>
    <w:tmpl w:val="54164B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303"/>
    <w:multiLevelType w:val="hybridMultilevel"/>
    <w:tmpl w:val="048CA9AC"/>
    <w:lvl w:ilvl="0" w:tplc="DA62806A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6EDE"/>
    <w:multiLevelType w:val="multilevel"/>
    <w:tmpl w:val="2A72D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B0659"/>
    <w:multiLevelType w:val="hybridMultilevel"/>
    <w:tmpl w:val="617AED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6D66"/>
    <w:multiLevelType w:val="multilevel"/>
    <w:tmpl w:val="4D0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36AFA"/>
    <w:multiLevelType w:val="hybridMultilevel"/>
    <w:tmpl w:val="306601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47B5"/>
    <w:multiLevelType w:val="hybridMultilevel"/>
    <w:tmpl w:val="314809B4"/>
    <w:lvl w:ilvl="0" w:tplc="95FE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egoe UI" w:hint="default"/>
        <w:b w:val="0"/>
        <w:i w:val="0"/>
        <w:sz w:val="24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C27FF1"/>
    <w:multiLevelType w:val="multilevel"/>
    <w:tmpl w:val="1436D2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A13FB"/>
    <w:multiLevelType w:val="hybridMultilevel"/>
    <w:tmpl w:val="B54CA8A8"/>
    <w:lvl w:ilvl="0" w:tplc="C4EE6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9DC"/>
    <w:multiLevelType w:val="hybridMultilevel"/>
    <w:tmpl w:val="DA16411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954A9"/>
    <w:multiLevelType w:val="hybridMultilevel"/>
    <w:tmpl w:val="4B16F90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D07E78"/>
    <w:multiLevelType w:val="hybridMultilevel"/>
    <w:tmpl w:val="4A80A94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63590"/>
    <w:multiLevelType w:val="hybridMultilevel"/>
    <w:tmpl w:val="49BC1BE8"/>
    <w:lvl w:ilvl="0" w:tplc="F2A2E3A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23E1"/>
    <w:multiLevelType w:val="hybridMultilevel"/>
    <w:tmpl w:val="469A066A"/>
    <w:lvl w:ilvl="0" w:tplc="37087B6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2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B846FB"/>
    <w:multiLevelType w:val="hybridMultilevel"/>
    <w:tmpl w:val="9D4005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F654A"/>
    <w:multiLevelType w:val="hybridMultilevel"/>
    <w:tmpl w:val="1B24AF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F26"/>
    <w:multiLevelType w:val="hybridMultilevel"/>
    <w:tmpl w:val="3828BA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16"/>
  </w:num>
  <w:num w:numId="7">
    <w:abstractNumId w:val="0"/>
  </w:num>
  <w:num w:numId="8">
    <w:abstractNumId w:val="18"/>
  </w:num>
  <w:num w:numId="9">
    <w:abstractNumId w:val="17"/>
  </w:num>
  <w:num w:numId="10">
    <w:abstractNumId w:val="11"/>
  </w:num>
  <w:num w:numId="11">
    <w:abstractNumId w:val="13"/>
  </w:num>
  <w:num w:numId="12">
    <w:abstractNumId w:val="3"/>
  </w:num>
  <w:num w:numId="13">
    <w:abstractNumId w:val="1"/>
  </w:num>
  <w:num w:numId="14">
    <w:abstractNumId w:val="15"/>
  </w:num>
  <w:num w:numId="15">
    <w:abstractNumId w:val="14"/>
  </w:num>
  <w:num w:numId="16">
    <w:abstractNumId w:val="6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E2"/>
    <w:rsid w:val="00074349"/>
    <w:rsid w:val="00074EF3"/>
    <w:rsid w:val="000D0A94"/>
    <w:rsid w:val="000D10AA"/>
    <w:rsid w:val="000F07B3"/>
    <w:rsid w:val="000F126B"/>
    <w:rsid w:val="00127D40"/>
    <w:rsid w:val="00147D96"/>
    <w:rsid w:val="0015064E"/>
    <w:rsid w:val="00157195"/>
    <w:rsid w:val="00192187"/>
    <w:rsid w:val="001A768C"/>
    <w:rsid w:val="001C6172"/>
    <w:rsid w:val="001E4CE2"/>
    <w:rsid w:val="00212C03"/>
    <w:rsid w:val="0021492D"/>
    <w:rsid w:val="00220188"/>
    <w:rsid w:val="00230B8C"/>
    <w:rsid w:val="00244995"/>
    <w:rsid w:val="002862E7"/>
    <w:rsid w:val="0038062E"/>
    <w:rsid w:val="00404491"/>
    <w:rsid w:val="00412A63"/>
    <w:rsid w:val="00413FF9"/>
    <w:rsid w:val="0046561D"/>
    <w:rsid w:val="00465BB2"/>
    <w:rsid w:val="00484DDE"/>
    <w:rsid w:val="004F34EE"/>
    <w:rsid w:val="004F45EE"/>
    <w:rsid w:val="005047F8"/>
    <w:rsid w:val="00515152"/>
    <w:rsid w:val="00535263"/>
    <w:rsid w:val="00551771"/>
    <w:rsid w:val="00573021"/>
    <w:rsid w:val="005A2A13"/>
    <w:rsid w:val="005E0382"/>
    <w:rsid w:val="005F757C"/>
    <w:rsid w:val="00665A78"/>
    <w:rsid w:val="00673B46"/>
    <w:rsid w:val="00681D7D"/>
    <w:rsid w:val="006B41A1"/>
    <w:rsid w:val="006D2734"/>
    <w:rsid w:val="00744DD8"/>
    <w:rsid w:val="007B064C"/>
    <w:rsid w:val="007E6C6D"/>
    <w:rsid w:val="008408D5"/>
    <w:rsid w:val="008723FD"/>
    <w:rsid w:val="008B193A"/>
    <w:rsid w:val="008B1F22"/>
    <w:rsid w:val="0095520D"/>
    <w:rsid w:val="00990F83"/>
    <w:rsid w:val="00991242"/>
    <w:rsid w:val="009D2012"/>
    <w:rsid w:val="00A10C10"/>
    <w:rsid w:val="00A43D25"/>
    <w:rsid w:val="00A46159"/>
    <w:rsid w:val="00A74A5B"/>
    <w:rsid w:val="00AA5E8F"/>
    <w:rsid w:val="00AF7B3C"/>
    <w:rsid w:val="00BA7380"/>
    <w:rsid w:val="00BC131B"/>
    <w:rsid w:val="00BD16B5"/>
    <w:rsid w:val="00C76B48"/>
    <w:rsid w:val="00C822E8"/>
    <w:rsid w:val="00CC62DD"/>
    <w:rsid w:val="00CD1090"/>
    <w:rsid w:val="00D70F35"/>
    <w:rsid w:val="00D92FD1"/>
    <w:rsid w:val="00DB7125"/>
    <w:rsid w:val="00DE42C5"/>
    <w:rsid w:val="00E27992"/>
    <w:rsid w:val="00E660AA"/>
    <w:rsid w:val="00E93F51"/>
    <w:rsid w:val="00FD531D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F419"/>
  <w15:docId w15:val="{3EC05A3D-4581-4027-8DAC-F0A4021C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539">
                  <w:marLeft w:val="0"/>
                  <w:marRight w:val="0"/>
                  <w:marTop w:val="0"/>
                  <w:marBottom w:val="0"/>
                  <w:divBdr>
                    <w:top w:val="single" w:sz="6" w:space="0" w:color="700000"/>
                    <w:left w:val="single" w:sz="6" w:space="0" w:color="700000"/>
                    <w:bottom w:val="single" w:sz="6" w:space="0" w:color="700000"/>
                    <w:right w:val="single" w:sz="6" w:space="0" w:color="700000"/>
                  </w:divBdr>
                  <w:divsChild>
                    <w:div w:id="1006708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210036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FFFFF"/>
                            <w:right w:val="none" w:sz="0" w:space="0" w:color="auto"/>
                          </w:divBdr>
                          <w:divsChild>
                            <w:div w:id="4083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ka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2022-12-09T10:08:00Z</dcterms:created>
  <dcterms:modified xsi:type="dcterms:W3CDTF">2023-03-27T07:21:00Z</dcterms:modified>
</cp:coreProperties>
</file>