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CE" w:rsidRPr="00A26277" w:rsidRDefault="00C9396C" w:rsidP="00C9396C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A26277">
        <w:rPr>
          <w:rFonts w:eastAsiaTheme="minorHAnsi"/>
          <w:b/>
          <w:caps/>
          <w:sz w:val="28"/>
          <w:szCs w:val="28"/>
          <w:lang w:eastAsia="en-US"/>
        </w:rPr>
        <w:t>Кратко резюме</w:t>
      </w:r>
    </w:p>
    <w:p w:rsidR="000F101F" w:rsidRDefault="00D52988" w:rsidP="00C9396C">
      <w:pPr>
        <w:jc w:val="center"/>
        <w:rPr>
          <w:rFonts w:cs="Helvetica"/>
          <w:color w:val="373737"/>
          <w:sz w:val="28"/>
          <w:szCs w:val="28"/>
        </w:rPr>
      </w:pPr>
      <w:r w:rsidRPr="00E33A9E">
        <w:t xml:space="preserve">за участие в конкурс за </w:t>
      </w:r>
      <w:r w:rsidRPr="0017535F">
        <w:t xml:space="preserve">подбор на </w:t>
      </w:r>
      <w:r w:rsidRPr="00400570">
        <w:t xml:space="preserve">експерти </w:t>
      </w:r>
      <w:r w:rsidR="00FA6B66" w:rsidRPr="00400570">
        <w:t>за работа по</w:t>
      </w:r>
      <w:r w:rsidRPr="00400570">
        <w:t xml:space="preserve"> </w:t>
      </w:r>
      <w:r w:rsidR="000E6BE8" w:rsidRPr="00400570">
        <w:t xml:space="preserve">Дейност 2 „РАЗРАБОТВАНЕ И ВЪВЕЖДАНЕ НА ПРОГРАМИ С ДИГИТАЛНО ОБРАЗОВАТЕЛНО СЪДЪРЖАНИЕ, ВКЛ. ЗА ДИСТАНЦИОННО ОБУЧЕНИЕ“ и Дейност 3 „РАЗРАБОТВАНЕ И ВНЕДРЯВАНЕ НА ДИГИТАЛНО ОБРАЗОВАТЕЛНО СЪДЪРЖАНИЕ, ЕЛЕКТРОННИ РЕСУРСИ И ОБЛАЧНИ ТЕХНОЛОГИИ В ОБРАЗОВАТЕЛНИЯ ПРОЦЕС </w:t>
      </w:r>
      <w:r w:rsidR="000E6BE8" w:rsidRPr="00400570">
        <w:rPr>
          <w:lang w:val="ru-RU"/>
        </w:rPr>
        <w:t>(</w:t>
      </w:r>
      <w:r w:rsidR="000E6BE8" w:rsidRPr="00400570">
        <w:t>1.4. И 1.5.</w:t>
      </w:r>
      <w:r w:rsidR="000E6BE8" w:rsidRPr="00400570">
        <w:rPr>
          <w:lang w:val="ru-RU"/>
        </w:rPr>
        <w:t>)</w:t>
      </w:r>
      <w:r w:rsidR="000E6BE8" w:rsidRPr="00400570">
        <w:t xml:space="preserve">“ </w:t>
      </w:r>
      <w:r w:rsidRPr="00400570">
        <w:t xml:space="preserve">по </w:t>
      </w:r>
      <w:r w:rsidRPr="0017535F">
        <w:t>проект</w:t>
      </w:r>
      <w:r w:rsidRPr="00872155">
        <w:t xml:space="preserve"> BG05M2OP001-2.016-0005-C01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  </w:r>
      <w:r w:rsidR="000F101F" w:rsidRPr="000F101F">
        <w:rPr>
          <w:rFonts w:cs="Helvetica"/>
          <w:color w:val="373737"/>
          <w:sz w:val="28"/>
          <w:szCs w:val="28"/>
        </w:rPr>
        <w:t xml:space="preserve"> </w:t>
      </w:r>
    </w:p>
    <w:p w:rsidR="00C9396C" w:rsidRPr="00A26277" w:rsidRDefault="00C9396C" w:rsidP="00C9396C">
      <w:pPr>
        <w:jc w:val="both"/>
      </w:pPr>
    </w:p>
    <w:p w:rsidR="00C9396C" w:rsidRPr="000E6BE8" w:rsidRDefault="00C9396C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b/>
          <w:sz w:val="22"/>
          <w:szCs w:val="22"/>
          <w:lang w:val="ru-RU" w:eastAsia="en-US"/>
        </w:rPr>
      </w:pPr>
      <w:r w:rsidRPr="000E6BE8">
        <w:rPr>
          <w:rFonts w:eastAsiaTheme="minorHAnsi"/>
          <w:b/>
          <w:sz w:val="22"/>
          <w:szCs w:val="22"/>
          <w:lang w:val="ru-RU" w:eastAsia="en-US"/>
        </w:rPr>
        <w:t>ЛИЧНА ИНФОРМАЦИЯ</w:t>
      </w:r>
    </w:p>
    <w:p w:rsidR="00C9396C" w:rsidRPr="000E6BE8" w:rsidRDefault="000F101F" w:rsidP="00C9396C">
      <w:pPr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8F6CCF">
        <w:rPr>
          <w:rFonts w:eastAsiaTheme="minorHAnsi"/>
          <w:sz w:val="22"/>
          <w:szCs w:val="22"/>
          <w:lang w:eastAsia="en-US"/>
        </w:rPr>
        <w:t>(</w:t>
      </w:r>
      <w:r w:rsidR="00C9396C" w:rsidRPr="00A26277">
        <w:rPr>
          <w:rFonts w:eastAsiaTheme="minorHAnsi"/>
          <w:sz w:val="22"/>
          <w:szCs w:val="22"/>
          <w:lang w:eastAsia="en-US"/>
        </w:rPr>
        <w:t>трите имена, академична длъжност и научна степен)</w:t>
      </w:r>
    </w:p>
    <w:p w:rsidR="00C9396C" w:rsidRPr="000E6BE8" w:rsidRDefault="00346B77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caps/>
          <w:sz w:val="22"/>
          <w:szCs w:val="22"/>
          <w:lang w:val="ru-RU" w:eastAsia="en-US"/>
        </w:rPr>
      </w:pPr>
      <w:r w:rsidRPr="000E6BE8">
        <w:rPr>
          <w:rFonts w:eastAsiaTheme="minorHAnsi"/>
          <w:b/>
          <w:caps/>
          <w:sz w:val="22"/>
          <w:szCs w:val="22"/>
          <w:lang w:val="ru-RU" w:eastAsia="en-US"/>
        </w:rPr>
        <w:t>Месторабота – научна организация, научно звено</w:t>
      </w:r>
    </w:p>
    <w:p w:rsidR="000F101F" w:rsidRDefault="000F101F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F101F" w:rsidRDefault="000F101F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9396C" w:rsidRPr="000E6BE8" w:rsidRDefault="00C9396C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b/>
          <w:caps/>
          <w:sz w:val="22"/>
          <w:szCs w:val="22"/>
          <w:lang w:val="ru-RU" w:eastAsia="en-US"/>
        </w:rPr>
      </w:pPr>
      <w:r w:rsidRPr="000E6BE8">
        <w:rPr>
          <w:rFonts w:eastAsiaTheme="minorHAnsi"/>
          <w:b/>
          <w:caps/>
          <w:sz w:val="22"/>
          <w:szCs w:val="22"/>
          <w:lang w:val="ru-RU" w:eastAsia="en-US"/>
        </w:rPr>
        <w:t>Академичен и преподавателски опит</w:t>
      </w:r>
    </w:p>
    <w:p w:rsidR="00C9396C" w:rsidRPr="00400570" w:rsidRDefault="008B07CA" w:rsidP="008B07CA">
      <w:pPr>
        <w:spacing w:after="200"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0E6BE8">
        <w:rPr>
          <w:rFonts w:eastAsiaTheme="minorHAnsi"/>
          <w:i/>
          <w:sz w:val="22"/>
          <w:szCs w:val="22"/>
          <w:lang w:val="ru-RU" w:eastAsia="en-US"/>
        </w:rPr>
        <w:t xml:space="preserve">Описват се </w:t>
      </w:r>
      <w:r w:rsidRPr="00400570">
        <w:rPr>
          <w:rFonts w:eastAsiaTheme="minorHAnsi"/>
          <w:i/>
          <w:sz w:val="22"/>
          <w:szCs w:val="22"/>
          <w:lang w:val="ru-RU" w:eastAsia="en-US"/>
        </w:rPr>
        <w:t>дисциплините на преподаване и продължителност на преподаване по програми в професионално направление 5.3 Комуникационна и компютърна техника</w:t>
      </w:r>
      <w:r w:rsidR="002D7E17" w:rsidRPr="00400570">
        <w:rPr>
          <w:rFonts w:eastAsiaTheme="minorHAnsi"/>
          <w:i/>
          <w:sz w:val="22"/>
          <w:szCs w:val="22"/>
          <w:lang w:eastAsia="en-US"/>
        </w:rPr>
        <w:t>,</w:t>
      </w:r>
      <w:r w:rsidR="00400570" w:rsidRPr="00400570">
        <w:rPr>
          <w:i/>
          <w:sz w:val="22"/>
          <w:szCs w:val="22"/>
        </w:rPr>
        <w:t xml:space="preserve"> </w:t>
      </w:r>
      <w:r w:rsidR="00400570" w:rsidRPr="00400570">
        <w:rPr>
          <w:i/>
          <w:sz w:val="22"/>
          <w:szCs w:val="22"/>
        </w:rPr>
        <w:t>4.4 Науки за земята и</w:t>
      </w:r>
      <w:r w:rsidR="00400570" w:rsidRPr="00400570">
        <w:rPr>
          <w:i/>
          <w:sz w:val="22"/>
          <w:szCs w:val="22"/>
        </w:rPr>
        <w:t>ли</w:t>
      </w:r>
      <w:r w:rsidR="00400570" w:rsidRPr="00400570">
        <w:rPr>
          <w:i/>
          <w:sz w:val="22"/>
          <w:szCs w:val="22"/>
        </w:rPr>
        <w:t xml:space="preserve"> 3.7 Администрация и управление</w:t>
      </w:r>
      <w:r w:rsidR="00400570">
        <w:rPr>
          <w:i/>
          <w:sz w:val="22"/>
          <w:szCs w:val="22"/>
        </w:rPr>
        <w:t xml:space="preserve">, </w:t>
      </w:r>
      <w:r w:rsidR="002D7E17" w:rsidRPr="00400570">
        <w:rPr>
          <w:rFonts w:eastAsiaTheme="minorHAnsi"/>
          <w:i/>
          <w:sz w:val="22"/>
          <w:szCs w:val="22"/>
          <w:lang w:eastAsia="en-US"/>
        </w:rPr>
        <w:t xml:space="preserve"> като започнете с последните, които към настоящия момент преподавате</w:t>
      </w:r>
    </w:p>
    <w:tbl>
      <w:tblPr>
        <w:tblW w:w="535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6"/>
        <w:gridCol w:w="1222"/>
        <w:gridCol w:w="2446"/>
        <w:gridCol w:w="1899"/>
        <w:gridCol w:w="2556"/>
        <w:gridCol w:w="2028"/>
      </w:tblGrid>
      <w:tr w:rsidR="00FF0565" w:rsidRPr="00A26277" w:rsidTr="002F08F4">
        <w:trPr>
          <w:trHeight w:val="661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775DA" w:rsidRPr="00A26277" w:rsidRDefault="006775DA" w:rsidP="0088538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775DA" w:rsidRPr="00A26277" w:rsidRDefault="006775DA" w:rsidP="008853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Период</w:t>
            </w:r>
          </w:p>
          <w:p w:rsidR="006775DA" w:rsidRPr="00A26277" w:rsidRDefault="006775DA" w:rsidP="0088538C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Pr="00A2627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въведете дати </w:t>
            </w:r>
          </w:p>
          <w:p w:rsidR="006775DA" w:rsidRPr="00A26277" w:rsidRDefault="006775DA" w:rsidP="008853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i/>
                <w:sz w:val="22"/>
                <w:szCs w:val="22"/>
                <w:lang w:eastAsia="en-US"/>
              </w:rPr>
              <w:t>(от – до)</w:t>
            </w: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775DA" w:rsidRPr="00A26277" w:rsidRDefault="006775DA" w:rsidP="0088538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Наименование на преподавана учебна дисциплина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775DA" w:rsidRPr="000E6BE8" w:rsidRDefault="006775DA" w:rsidP="0088538C">
            <w:pPr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0E6BE8">
              <w:rPr>
                <w:rFonts w:eastAsiaTheme="minorHAnsi"/>
                <w:sz w:val="22"/>
                <w:szCs w:val="22"/>
                <w:lang w:val="ru-RU" w:eastAsia="en-US"/>
              </w:rPr>
              <w:t>Образователна и/или научна степен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775DA" w:rsidRPr="00A26277" w:rsidRDefault="006775DA" w:rsidP="0088538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val="en-US" w:eastAsia="en-US"/>
              </w:rPr>
              <w:t xml:space="preserve">Специалност, Професионално направление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775DA" w:rsidRPr="000E6BE8" w:rsidRDefault="006775DA" w:rsidP="008B07CA">
            <w:pPr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0E6BE8">
              <w:rPr>
                <w:rFonts w:eastAsiaTheme="minorHAnsi"/>
                <w:sz w:val="22"/>
                <w:szCs w:val="22"/>
                <w:lang w:val="ru-RU" w:eastAsia="en-US"/>
              </w:rPr>
              <w:t>Висше училище, в което е разработена учебната дисциплина и продължителност на преподаване</w:t>
            </w:r>
          </w:p>
        </w:tc>
      </w:tr>
      <w:tr w:rsidR="00FF0565" w:rsidRPr="00A26277" w:rsidTr="002F08F4">
        <w:trPr>
          <w:trHeight w:val="282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5B9" w:rsidRPr="00A26277" w:rsidRDefault="002F08F4" w:rsidP="005155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5B9" w:rsidRPr="00A26277" w:rsidRDefault="005155B9" w:rsidP="0046154B">
            <w:pPr>
              <w:rPr>
                <w:lang w:eastAsia="en-US"/>
              </w:rPr>
            </w:pP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5B9" w:rsidRPr="00A26277" w:rsidRDefault="005155B9" w:rsidP="005155B9">
            <w:pPr>
              <w:rPr>
                <w:lang w:eastAsia="en-US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5B9" w:rsidRPr="00A26277" w:rsidRDefault="005155B9" w:rsidP="005155B9">
            <w:pPr>
              <w:rPr>
                <w:lang w:eastAsia="en-US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5B9" w:rsidRPr="00A26277" w:rsidRDefault="005155B9" w:rsidP="005155B9">
            <w:pPr>
              <w:rPr>
                <w:lang w:eastAsia="en-US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5B9" w:rsidRPr="00A26277" w:rsidRDefault="005155B9" w:rsidP="005155B9">
            <w:pPr>
              <w:rPr>
                <w:lang w:eastAsia="en-US"/>
              </w:rPr>
            </w:pPr>
          </w:p>
        </w:tc>
      </w:tr>
      <w:tr w:rsidR="00FF0565" w:rsidRPr="00A26277" w:rsidTr="002F08F4">
        <w:trPr>
          <w:trHeight w:val="282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46154B">
            <w:pPr>
              <w:rPr>
                <w:lang w:eastAsia="en-US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115103">
            <w:pPr>
              <w:rPr>
                <w:lang w:eastAsia="en-US"/>
              </w:rPr>
            </w:pPr>
          </w:p>
        </w:tc>
      </w:tr>
      <w:tr w:rsidR="00FF0565" w:rsidRPr="00A26277" w:rsidTr="002F08F4">
        <w:trPr>
          <w:trHeight w:val="282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31325B">
            <w:pPr>
              <w:rPr>
                <w:lang w:eastAsia="en-US"/>
              </w:rPr>
            </w:pP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31325B">
            <w:pPr>
              <w:rPr>
                <w:lang w:eastAsia="en-US"/>
              </w:rPr>
            </w:pPr>
          </w:p>
        </w:tc>
      </w:tr>
      <w:tr w:rsidR="002F08F4" w:rsidRPr="00A26277" w:rsidTr="002F08F4">
        <w:trPr>
          <w:trHeight w:val="282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Default="002F08F4" w:rsidP="00C857C9">
            <w:pPr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31325B">
            <w:pPr>
              <w:rPr>
                <w:lang w:eastAsia="en-US"/>
              </w:rPr>
            </w:pP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C857C9">
            <w:pPr>
              <w:rPr>
                <w:lang w:eastAsia="en-US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C857C9">
            <w:pPr>
              <w:rPr>
                <w:lang w:eastAsia="en-US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C857C9">
            <w:pPr>
              <w:rPr>
                <w:lang w:eastAsia="en-US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31325B">
            <w:pPr>
              <w:rPr>
                <w:lang w:eastAsia="en-US"/>
              </w:rPr>
            </w:pPr>
          </w:p>
        </w:tc>
      </w:tr>
    </w:tbl>
    <w:p w:rsidR="00B27502" w:rsidRPr="00EB0D7D" w:rsidRDefault="00EB0D7D" w:rsidP="00C9396C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EB0D7D">
        <w:rPr>
          <w:rFonts w:eastAsiaTheme="minorHAnsi"/>
          <w:i/>
          <w:sz w:val="22"/>
          <w:szCs w:val="22"/>
          <w:lang w:eastAsia="en-US"/>
        </w:rPr>
        <w:t>Ако е необходимо, добавете допълнителни редове.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979"/>
      </w:tblGrid>
      <w:tr w:rsidR="000D5D86" w:rsidRPr="00A26277" w:rsidTr="007665FA">
        <w:tc>
          <w:tcPr>
            <w:tcW w:w="7933" w:type="dxa"/>
            <w:shd w:val="clear" w:color="auto" w:fill="D9D9D9" w:themeFill="background1" w:themeFillShade="D9"/>
          </w:tcPr>
          <w:p w:rsidR="00400570" w:rsidRDefault="00400570" w:rsidP="00400570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Общ брой на преподаваните учебни дисциплини в професионално направление</w:t>
            </w:r>
            <w:r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:</w:t>
            </w:r>
          </w:p>
          <w:p w:rsidR="00400570" w:rsidRDefault="00400570" w:rsidP="00400570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-</w:t>
            </w:r>
            <w:r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 xml:space="preserve"> </w:t>
            </w:r>
            <w:r w:rsidRPr="000E6BE8">
              <w:rPr>
                <w:rFonts w:eastAsiaTheme="minorHAnsi"/>
                <w:b/>
                <w:caps/>
                <w:sz w:val="22"/>
                <w:szCs w:val="22"/>
                <w:lang w:val="ru-RU" w:eastAsia="en-US"/>
              </w:rPr>
              <w:t>5.3 Комуникационна и компютърна техника</w:t>
            </w:r>
            <w:r>
              <w:rPr>
                <w:rFonts w:eastAsiaTheme="minorHAnsi"/>
                <w:b/>
                <w:caps/>
                <w:sz w:val="22"/>
                <w:szCs w:val="22"/>
                <w:lang w:val="ru-RU" w:eastAsia="en-US"/>
              </w:rPr>
              <w:t xml:space="preserve">; </w:t>
            </w:r>
          </w:p>
          <w:p w:rsidR="00400570" w:rsidRDefault="00400570" w:rsidP="00400570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caps/>
                <w:sz w:val="22"/>
                <w:szCs w:val="22"/>
                <w:lang w:val="ru-RU" w:eastAsia="en-US"/>
              </w:rPr>
              <w:t>- 4.4. науки за земята;</w:t>
            </w:r>
          </w:p>
          <w:p w:rsidR="000D5D86" w:rsidRPr="000E6BE8" w:rsidRDefault="00400570" w:rsidP="00400570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caps/>
                <w:sz w:val="22"/>
                <w:szCs w:val="22"/>
                <w:lang w:val="ru-RU" w:eastAsia="en-US"/>
              </w:rPr>
              <w:lastRenderedPageBreak/>
              <w:t>- 3.7 администрация и управление</w:t>
            </w:r>
          </w:p>
        </w:tc>
        <w:tc>
          <w:tcPr>
            <w:tcW w:w="1979" w:type="dxa"/>
          </w:tcPr>
          <w:p w:rsidR="000D5D86" w:rsidRPr="00A26277" w:rsidRDefault="000D5D86" w:rsidP="00A30380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D5D86" w:rsidRPr="00A26277" w:rsidTr="007665FA">
        <w:tc>
          <w:tcPr>
            <w:tcW w:w="7933" w:type="dxa"/>
            <w:shd w:val="clear" w:color="auto" w:fill="D9D9D9" w:themeFill="background1" w:themeFillShade="D9"/>
          </w:tcPr>
          <w:p w:rsidR="000D5D86" w:rsidRPr="00A26277" w:rsidRDefault="00A920C1" w:rsidP="000D5D86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академичен опит (</w:t>
            </w:r>
            <w:r w:rsidR="00232D61" w:rsidRPr="00A2627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въведете </w:t>
            </w:r>
            <w:r w:rsidRPr="00A2627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продължителност</w:t>
            </w:r>
            <w:r w:rsidR="00232D61" w:rsidRPr="00A2627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та</w:t>
            </w:r>
            <w:r w:rsidRPr="00A2627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в години</w:t>
            </w:r>
            <w:r w:rsidR="00232D61" w:rsidRPr="00A2627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(от-до)</w:t>
            </w:r>
            <w:r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79" w:type="dxa"/>
          </w:tcPr>
          <w:p w:rsidR="000D5D86" w:rsidRPr="00080FE3" w:rsidRDefault="000D5D86" w:rsidP="00A30380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5576C5" w:rsidRPr="00A26277" w:rsidRDefault="005576C5" w:rsidP="00C9396C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</w:p>
    <w:p w:rsidR="00C9396C" w:rsidRPr="000E6BE8" w:rsidRDefault="00CE7F88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b/>
          <w:caps/>
          <w:sz w:val="22"/>
          <w:szCs w:val="22"/>
          <w:lang w:val="ru-RU" w:eastAsia="en-US"/>
        </w:rPr>
      </w:pPr>
      <w:r w:rsidRPr="000E6BE8">
        <w:rPr>
          <w:rFonts w:eastAsiaTheme="minorHAnsi"/>
          <w:b/>
          <w:caps/>
          <w:sz w:val="22"/>
          <w:szCs w:val="22"/>
          <w:lang w:val="ru-RU" w:eastAsia="en-US"/>
        </w:rPr>
        <w:t>Опит в разработване на учебни програми (автор и съавтор)</w:t>
      </w:r>
    </w:p>
    <w:p w:rsidR="00C9396C" w:rsidRPr="008241A7" w:rsidRDefault="00F7753B" w:rsidP="00C9396C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8241A7">
        <w:rPr>
          <w:rFonts w:eastAsiaTheme="minorHAnsi"/>
          <w:i/>
          <w:sz w:val="22"/>
          <w:szCs w:val="22"/>
          <w:lang w:eastAsia="en-US"/>
        </w:rPr>
        <w:t>П</w:t>
      </w:r>
      <w:r w:rsidRPr="000E6BE8">
        <w:rPr>
          <w:rFonts w:eastAsiaTheme="minorHAnsi"/>
          <w:i/>
          <w:sz w:val="22"/>
          <w:szCs w:val="22"/>
          <w:lang w:val="ru-RU" w:eastAsia="en-US"/>
        </w:rPr>
        <w:t>осочват се броя</w:t>
      </w:r>
      <w:r w:rsidR="007B588E" w:rsidRPr="008241A7">
        <w:rPr>
          <w:rFonts w:eastAsiaTheme="minorHAnsi"/>
          <w:i/>
          <w:sz w:val="22"/>
          <w:szCs w:val="22"/>
          <w:lang w:eastAsia="en-US"/>
        </w:rPr>
        <w:t>т</w:t>
      </w:r>
      <w:r w:rsidRPr="000E6BE8">
        <w:rPr>
          <w:rFonts w:eastAsiaTheme="minorHAnsi"/>
          <w:i/>
          <w:sz w:val="22"/>
          <w:szCs w:val="22"/>
          <w:lang w:val="ru-RU" w:eastAsia="en-US"/>
        </w:rPr>
        <w:t xml:space="preserve"> и наименованието на разработените учебни програми</w:t>
      </w:r>
      <w:r w:rsidR="00C9396C" w:rsidRPr="000E6BE8">
        <w:rPr>
          <w:rFonts w:eastAsiaTheme="minorHAnsi"/>
          <w:i/>
          <w:sz w:val="22"/>
          <w:szCs w:val="22"/>
          <w:lang w:val="ru-RU" w:eastAsia="en-US"/>
        </w:rPr>
        <w:t xml:space="preserve"> </w:t>
      </w:r>
      <w:r w:rsidRPr="000E6BE8">
        <w:rPr>
          <w:rFonts w:eastAsiaTheme="minorHAnsi"/>
          <w:i/>
          <w:sz w:val="22"/>
          <w:szCs w:val="22"/>
          <w:lang w:val="ru-RU" w:eastAsia="en-US"/>
        </w:rPr>
        <w:t>(автор и съавтор)</w:t>
      </w:r>
      <w:r w:rsidR="00BE016D" w:rsidRPr="008241A7">
        <w:rPr>
          <w:rFonts w:eastAsiaTheme="minorHAnsi"/>
          <w:i/>
          <w:sz w:val="22"/>
          <w:szCs w:val="22"/>
          <w:lang w:eastAsia="en-US"/>
        </w:rPr>
        <w:t xml:space="preserve"> като се започне с последно разработените учебни дисциплини</w:t>
      </w:r>
    </w:p>
    <w:tbl>
      <w:tblPr>
        <w:tblW w:w="10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6"/>
        <w:gridCol w:w="1158"/>
        <w:gridCol w:w="2447"/>
        <w:gridCol w:w="1623"/>
        <w:gridCol w:w="2556"/>
        <w:gridCol w:w="2028"/>
      </w:tblGrid>
      <w:tr w:rsidR="00E119CF" w:rsidRPr="00A26277" w:rsidTr="001F6A15">
        <w:trPr>
          <w:trHeight w:val="661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96FD3" w:rsidRPr="00A26277" w:rsidRDefault="00596FD3" w:rsidP="00A97045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96FD3" w:rsidRPr="000E6BE8" w:rsidRDefault="00596FD3" w:rsidP="00596FD3">
            <w:pPr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0E6BE8">
              <w:rPr>
                <w:rFonts w:eastAsiaTheme="minorHAnsi"/>
                <w:sz w:val="22"/>
                <w:szCs w:val="22"/>
                <w:lang w:val="ru-RU" w:eastAsia="en-US"/>
              </w:rPr>
              <w:t>Период</w:t>
            </w:r>
          </w:p>
          <w:p w:rsidR="00596FD3" w:rsidRPr="000E6BE8" w:rsidRDefault="00596FD3" w:rsidP="00596FD3">
            <w:pPr>
              <w:jc w:val="center"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0E6BE8">
              <w:rPr>
                <w:rFonts w:eastAsiaTheme="minorHAnsi"/>
                <w:sz w:val="22"/>
                <w:szCs w:val="22"/>
                <w:lang w:val="ru-RU" w:eastAsia="en-US"/>
              </w:rPr>
              <w:t>(</w:t>
            </w:r>
            <w:r w:rsidRPr="000E6BE8">
              <w:rPr>
                <w:rFonts w:eastAsiaTheme="minorHAnsi"/>
                <w:i/>
                <w:sz w:val="22"/>
                <w:szCs w:val="22"/>
                <w:lang w:val="ru-RU" w:eastAsia="en-US"/>
              </w:rPr>
              <w:t xml:space="preserve">въведете дати </w:t>
            </w:r>
          </w:p>
          <w:p w:rsidR="00596FD3" w:rsidRPr="000E6BE8" w:rsidRDefault="00596FD3" w:rsidP="00596FD3">
            <w:pPr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0E6BE8">
              <w:rPr>
                <w:rFonts w:eastAsiaTheme="minorHAnsi"/>
                <w:i/>
                <w:sz w:val="22"/>
                <w:szCs w:val="22"/>
                <w:lang w:val="ru-RU" w:eastAsia="en-US"/>
              </w:rPr>
              <w:t>(от – до)</w:t>
            </w:r>
            <w:r w:rsidRPr="000E6BE8">
              <w:rPr>
                <w:rFonts w:eastAsiaTheme="minorHAnsi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6FD3" w:rsidRPr="00A26277" w:rsidRDefault="00596FD3" w:rsidP="00CE7F8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6BE8">
              <w:rPr>
                <w:rFonts w:eastAsiaTheme="minorHAnsi"/>
                <w:sz w:val="22"/>
                <w:szCs w:val="22"/>
                <w:lang w:val="ru-RU" w:eastAsia="en-US"/>
              </w:rPr>
              <w:t xml:space="preserve">Наименование на учебна </w:t>
            </w: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програма (посочва се автор или съавтор)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6FD3" w:rsidRPr="00A26277" w:rsidRDefault="00596FD3" w:rsidP="00A9704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Образователна и/или научна степен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6FD3" w:rsidRPr="00A26277" w:rsidRDefault="00596FD3" w:rsidP="00A97045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val="en-US" w:eastAsia="en-US"/>
              </w:rPr>
              <w:t xml:space="preserve">Специалност, Професионално направление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96FD3" w:rsidRPr="000E6BE8" w:rsidRDefault="00596FD3" w:rsidP="00CE7F88">
            <w:pPr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0E6BE8">
              <w:rPr>
                <w:rFonts w:eastAsiaTheme="minorHAnsi"/>
                <w:sz w:val="22"/>
                <w:szCs w:val="22"/>
                <w:lang w:val="ru-RU" w:eastAsia="en-US"/>
              </w:rPr>
              <w:t xml:space="preserve">Висше училище, в което е разработена учебната </w:t>
            </w: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програма</w:t>
            </w:r>
            <w:r w:rsidRPr="000E6BE8">
              <w:rPr>
                <w:rFonts w:eastAsiaTheme="minorHAnsi"/>
                <w:sz w:val="22"/>
                <w:szCs w:val="22"/>
                <w:lang w:val="ru-RU" w:eastAsia="en-US"/>
              </w:rPr>
              <w:t xml:space="preserve"> и продължителност на преподаване</w:t>
            </w:r>
          </w:p>
        </w:tc>
      </w:tr>
      <w:tr w:rsidR="00E119CF" w:rsidRPr="00A26277" w:rsidTr="001F6A15">
        <w:trPr>
          <w:trHeight w:val="30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8D" w:rsidRPr="00A26277" w:rsidRDefault="00D4228D" w:rsidP="00D4228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8D" w:rsidRPr="00A26277" w:rsidRDefault="00D4228D" w:rsidP="00D4228D">
            <w:pPr>
              <w:rPr>
                <w:lang w:eastAsia="en-US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8D" w:rsidRPr="00D4228D" w:rsidRDefault="00D4228D" w:rsidP="00D4228D">
            <w:pPr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8D" w:rsidRPr="00A26277" w:rsidRDefault="00D4228D" w:rsidP="00D4228D">
            <w:pPr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8D" w:rsidRPr="00A26277" w:rsidRDefault="00D4228D" w:rsidP="00D4228D">
            <w:pPr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8D" w:rsidRPr="00A26277" w:rsidRDefault="00D4228D" w:rsidP="00EF5717">
            <w:pPr>
              <w:rPr>
                <w:lang w:eastAsia="en-US"/>
              </w:rPr>
            </w:pPr>
          </w:p>
        </w:tc>
      </w:tr>
      <w:tr w:rsidR="00E119CF" w:rsidRPr="00A26277" w:rsidTr="001F6A15">
        <w:trPr>
          <w:trHeight w:val="282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</w:tr>
      <w:tr w:rsidR="00E119CF" w:rsidRPr="00A26277" w:rsidTr="001F6A15">
        <w:trPr>
          <w:trHeight w:val="282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041C7D">
            <w:pPr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</w:tr>
      <w:tr w:rsidR="002F08F4" w:rsidRPr="00A26277" w:rsidTr="001F6A15">
        <w:trPr>
          <w:trHeight w:val="282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Default="002F08F4" w:rsidP="00EF5717">
            <w:pPr>
              <w:rPr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041C7D">
            <w:pPr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</w:tr>
      <w:tr w:rsidR="002F08F4" w:rsidRPr="00A26277" w:rsidTr="001F6A15">
        <w:trPr>
          <w:trHeight w:val="282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Default="002F08F4" w:rsidP="00EF5717">
            <w:pPr>
              <w:rPr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041C7D">
            <w:pPr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</w:tr>
      <w:tr w:rsidR="002F08F4" w:rsidRPr="00A26277" w:rsidTr="001F6A15">
        <w:trPr>
          <w:trHeight w:val="282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Default="002F08F4" w:rsidP="00EF5717">
            <w:pPr>
              <w:rPr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041C7D">
            <w:pPr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</w:tr>
      <w:tr w:rsidR="009D0AAD" w:rsidRPr="00A26277" w:rsidTr="00041C7D">
        <w:trPr>
          <w:trHeight w:val="282"/>
          <w:jc w:val="center"/>
        </w:trPr>
        <w:tc>
          <w:tcPr>
            <w:tcW w:w="102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AAD" w:rsidRPr="00EB0D7D" w:rsidRDefault="009D0AAD" w:rsidP="009D0AAD">
            <w:pPr>
              <w:spacing w:after="200" w:line="276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EB0D7D">
              <w:rPr>
                <w:rFonts w:eastAsiaTheme="minorHAnsi"/>
                <w:i/>
                <w:sz w:val="22"/>
                <w:szCs w:val="22"/>
                <w:lang w:eastAsia="en-US"/>
              </w:rPr>
              <w:t>Ако е необходимо, добавете допълнителни редове.</w:t>
            </w:r>
          </w:p>
        </w:tc>
      </w:tr>
    </w:tbl>
    <w:p w:rsidR="002F08F4" w:rsidRDefault="0022695C" w:rsidP="002F0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200" w:line="276" w:lineRule="auto"/>
        <w:ind w:left="142" w:right="283"/>
        <w:rPr>
          <w:rFonts w:eastAsiaTheme="minorHAnsi"/>
          <w:b/>
          <w:caps/>
          <w:sz w:val="22"/>
          <w:szCs w:val="22"/>
          <w:lang w:eastAsia="en-US"/>
        </w:rPr>
      </w:pPr>
      <w:r w:rsidRPr="00A26277">
        <w:rPr>
          <w:rFonts w:eastAsiaTheme="minorHAnsi"/>
          <w:b/>
          <w:caps/>
          <w:sz w:val="22"/>
          <w:szCs w:val="22"/>
          <w:lang w:eastAsia="en-US"/>
        </w:rPr>
        <w:t xml:space="preserve">ОБЩ брой разработени учебни програми: </w:t>
      </w:r>
      <w:r w:rsidR="00400570">
        <w:rPr>
          <w:rFonts w:eastAsiaTheme="minorHAnsi"/>
          <w:b/>
          <w:caps/>
          <w:sz w:val="22"/>
          <w:szCs w:val="22"/>
          <w:lang w:eastAsia="en-US"/>
        </w:rPr>
        <w:t xml:space="preserve"> </w:t>
      </w:r>
    </w:p>
    <w:p w:rsidR="005576C5" w:rsidRDefault="005576C5">
      <w:pPr>
        <w:rPr>
          <w:rFonts w:eastAsiaTheme="minorHAnsi"/>
          <w:b/>
          <w:caps/>
          <w:sz w:val="22"/>
          <w:szCs w:val="22"/>
          <w:lang w:eastAsia="en-US"/>
        </w:rPr>
      </w:pPr>
    </w:p>
    <w:p w:rsidR="00062B22" w:rsidRDefault="00062B22">
      <w:pPr>
        <w:rPr>
          <w:rFonts w:eastAsiaTheme="minorHAnsi"/>
          <w:b/>
          <w:caps/>
          <w:sz w:val="22"/>
          <w:szCs w:val="22"/>
          <w:lang w:eastAsia="en-US"/>
        </w:rPr>
      </w:pPr>
    </w:p>
    <w:p w:rsidR="00C9396C" w:rsidRPr="00EF7F1D" w:rsidRDefault="00B27502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b/>
          <w:caps/>
          <w:sz w:val="22"/>
          <w:szCs w:val="22"/>
          <w:lang w:eastAsia="en-US"/>
        </w:rPr>
      </w:pPr>
      <w:r w:rsidRPr="00A26277">
        <w:rPr>
          <w:rFonts w:eastAsiaTheme="minorHAnsi"/>
          <w:b/>
          <w:caps/>
          <w:sz w:val="22"/>
          <w:szCs w:val="22"/>
          <w:lang w:eastAsia="en-US"/>
        </w:rPr>
        <w:t>Научни интереси и научно-изследователски опит в областта на информационните и комуникационни технологии</w:t>
      </w:r>
      <w:r w:rsidR="00EF7F1D">
        <w:rPr>
          <w:rFonts w:eastAsiaTheme="minorHAnsi"/>
          <w:b/>
          <w:caps/>
          <w:sz w:val="22"/>
          <w:szCs w:val="22"/>
          <w:lang w:eastAsia="en-US"/>
        </w:rPr>
        <w:t xml:space="preserve">, НА НАУКИТЕ ЗА ЗЕМЯТА ИЛИ СОЦИАЛНИТЕ И СТОПАНСКИ НАУКИ </w:t>
      </w:r>
      <w:r w:rsidR="00EF7F1D" w:rsidRPr="00EF7F1D">
        <w:rPr>
          <w:rFonts w:eastAsiaTheme="minorHAnsi"/>
          <w:b/>
          <w:caps/>
          <w:sz w:val="22"/>
          <w:szCs w:val="22"/>
          <w:lang w:val="ru-RU" w:eastAsia="en-US"/>
        </w:rPr>
        <w:t>(</w:t>
      </w:r>
      <w:r w:rsidR="00EF7F1D">
        <w:rPr>
          <w:rFonts w:eastAsiaTheme="minorHAnsi"/>
          <w:b/>
          <w:caps/>
          <w:sz w:val="22"/>
          <w:szCs w:val="22"/>
          <w:lang w:val="ru-RU" w:eastAsia="en-US"/>
        </w:rPr>
        <w:t>НАСОЧЕНИ КЪМ АДМИНИСТРАЦИЯТА И УПРАВЛЕНИЕТО</w:t>
      </w:r>
      <w:r w:rsidR="00EF7F1D" w:rsidRPr="00EF7F1D">
        <w:rPr>
          <w:rFonts w:eastAsiaTheme="minorHAnsi"/>
          <w:b/>
          <w:caps/>
          <w:sz w:val="22"/>
          <w:szCs w:val="22"/>
          <w:lang w:val="ru-RU" w:eastAsia="en-US"/>
        </w:rPr>
        <w:t>)</w:t>
      </w:r>
    </w:p>
    <w:p w:rsidR="00C9396C" w:rsidRPr="00A26277" w:rsidRDefault="0028759C" w:rsidP="00C9396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5576C5">
        <w:rPr>
          <w:rFonts w:eastAsiaTheme="minorHAnsi"/>
          <w:i/>
          <w:sz w:val="22"/>
          <w:szCs w:val="22"/>
          <w:lang w:eastAsia="en-US"/>
        </w:rPr>
        <w:t>Посочва се броя</w:t>
      </w:r>
      <w:r w:rsidR="007B588E" w:rsidRPr="005576C5">
        <w:rPr>
          <w:rFonts w:eastAsiaTheme="minorHAnsi"/>
          <w:i/>
          <w:sz w:val="22"/>
          <w:szCs w:val="22"/>
          <w:lang w:eastAsia="en-US"/>
        </w:rPr>
        <w:t>т</w:t>
      </w:r>
      <w:r w:rsidRPr="005576C5">
        <w:rPr>
          <w:rFonts w:eastAsiaTheme="minorHAnsi"/>
          <w:i/>
          <w:sz w:val="22"/>
          <w:szCs w:val="22"/>
          <w:lang w:eastAsia="en-US"/>
        </w:rPr>
        <w:t xml:space="preserve"> на научните публикации и участието в научно-изследователски проекти</w:t>
      </w:r>
      <w:r w:rsidRPr="005576C5">
        <w:rPr>
          <w:rFonts w:eastAsiaTheme="minorHAnsi"/>
          <w:sz w:val="22"/>
          <w:szCs w:val="22"/>
          <w:lang w:eastAsia="en-US"/>
        </w:rPr>
        <w:t xml:space="preserve">. </w:t>
      </w:r>
      <w:r w:rsidRPr="005576C5">
        <w:rPr>
          <w:rFonts w:eastAsiaTheme="minorHAnsi"/>
          <w:b/>
          <w:sz w:val="22"/>
          <w:szCs w:val="22"/>
          <w:lang w:eastAsia="en-US"/>
        </w:rPr>
        <w:t>Прилага се пълен списък на публикациите и проектите</w:t>
      </w:r>
      <w:r w:rsidR="00C9396C" w:rsidRPr="005576C5">
        <w:rPr>
          <w:rFonts w:eastAsiaTheme="minorHAnsi"/>
          <w:b/>
          <w:sz w:val="22"/>
          <w:szCs w:val="22"/>
          <w:lang w:eastAsia="en-US"/>
        </w:rP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079"/>
        <w:gridCol w:w="839"/>
      </w:tblGrid>
      <w:tr w:rsidR="00346B77" w:rsidRPr="00A26277" w:rsidTr="00780ECF">
        <w:tc>
          <w:tcPr>
            <w:tcW w:w="9351" w:type="dxa"/>
            <w:shd w:val="clear" w:color="auto" w:fill="D9D9D9" w:themeFill="background1" w:themeFillShade="D9"/>
          </w:tcPr>
          <w:p w:rsidR="00346B77" w:rsidRPr="00A26277" w:rsidRDefault="00346B77" w:rsidP="00346B77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val="en-US" w:eastAsia="en-US"/>
              </w:rPr>
            </w:pPr>
            <w:r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Научни п</w:t>
            </w:r>
            <w:r w:rsidRPr="00A26277">
              <w:rPr>
                <w:rFonts w:eastAsiaTheme="minorHAnsi"/>
                <w:b/>
                <w:caps/>
                <w:sz w:val="22"/>
                <w:szCs w:val="22"/>
                <w:lang w:val="en-US" w:eastAsia="en-US"/>
              </w:rPr>
              <w:t>убликации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46B77" w:rsidRPr="00A26277" w:rsidRDefault="00780ECF" w:rsidP="00C9396C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БРОЙ</w:t>
            </w:r>
          </w:p>
        </w:tc>
      </w:tr>
      <w:tr w:rsidR="00346B77" w:rsidRPr="00A26277" w:rsidTr="00780ECF">
        <w:tc>
          <w:tcPr>
            <w:tcW w:w="9351" w:type="dxa"/>
          </w:tcPr>
          <w:p w:rsidR="00346B77" w:rsidRPr="00A26277" w:rsidRDefault="00346B77" w:rsidP="00C9396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Общ брой научни публикации в областта на информационните и комуникационни технологии</w:t>
            </w:r>
            <w:r w:rsidR="00A96281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A96281" w:rsidRPr="00A96281">
              <w:rPr>
                <w:rFonts w:eastAsiaTheme="minorHAnsi"/>
                <w:sz w:val="22"/>
                <w:szCs w:val="22"/>
                <w:lang w:eastAsia="en-US"/>
              </w:rPr>
              <w:t xml:space="preserve">на науките за земята или социалните и стопански науки </w:t>
            </w:r>
            <w:r w:rsidR="00A96281" w:rsidRPr="00A96281">
              <w:rPr>
                <w:rFonts w:eastAsiaTheme="minorHAnsi"/>
                <w:sz w:val="22"/>
                <w:szCs w:val="22"/>
                <w:lang w:val="ru-RU" w:eastAsia="en-US"/>
              </w:rPr>
              <w:t>(насочени към администрацията и управлението)</w:t>
            </w:r>
          </w:p>
        </w:tc>
        <w:tc>
          <w:tcPr>
            <w:tcW w:w="567" w:type="dxa"/>
          </w:tcPr>
          <w:p w:rsidR="00346B77" w:rsidRPr="00400570" w:rsidRDefault="00346B77" w:rsidP="00C9396C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BE7FA8" w:rsidRPr="00A26277" w:rsidTr="00780ECF">
        <w:tc>
          <w:tcPr>
            <w:tcW w:w="9351" w:type="dxa"/>
          </w:tcPr>
          <w:p w:rsidR="00BE7FA8" w:rsidRPr="00A26277" w:rsidRDefault="00BE7FA8" w:rsidP="00C9396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r w:rsidRPr="00A26277">
              <w:rPr>
                <w:rFonts w:eastAsiaTheme="minorHAnsi"/>
                <w:sz w:val="22"/>
                <w:szCs w:val="22"/>
                <w:lang w:eastAsia="en-US"/>
              </w:rPr>
              <w:t>Общ брой научни публикации</w:t>
            </w:r>
            <w:r w:rsidR="002F08F4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A26277">
              <w:rPr>
                <w:rFonts w:eastAsiaTheme="minorHAnsi"/>
                <w:sz w:val="22"/>
                <w:szCs w:val="22"/>
                <w:lang w:eastAsia="en-US"/>
              </w:rPr>
              <w:t xml:space="preserve"> индексирани в базите данни </w:t>
            </w:r>
            <w:r w:rsidRPr="00A26277">
              <w:rPr>
                <w:rFonts w:eastAsiaTheme="minorHAnsi"/>
                <w:sz w:val="22"/>
                <w:szCs w:val="22"/>
                <w:lang w:val="en-US" w:eastAsia="en-US"/>
              </w:rPr>
              <w:t>Scopus</w:t>
            </w:r>
            <w:r w:rsidRPr="00A26277">
              <w:rPr>
                <w:rFonts w:eastAsiaTheme="minorHAnsi"/>
                <w:sz w:val="22"/>
                <w:szCs w:val="22"/>
                <w:lang w:eastAsia="en-US"/>
              </w:rPr>
              <w:t xml:space="preserve"> и/или </w:t>
            </w:r>
            <w:r w:rsidRPr="00A26277">
              <w:rPr>
                <w:rFonts w:eastAsiaTheme="minorHAnsi"/>
                <w:sz w:val="22"/>
                <w:szCs w:val="22"/>
                <w:lang w:val="en-US" w:eastAsia="en-US"/>
              </w:rPr>
              <w:t>Web</w:t>
            </w:r>
            <w:r w:rsidRPr="00A2627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26277">
              <w:rPr>
                <w:rFonts w:eastAsiaTheme="minorHAnsi"/>
                <w:sz w:val="22"/>
                <w:szCs w:val="22"/>
                <w:lang w:val="en-US" w:eastAsia="en-US"/>
              </w:rPr>
              <w:t>of</w:t>
            </w:r>
            <w:r w:rsidRPr="00A2627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26277">
              <w:rPr>
                <w:rFonts w:eastAsiaTheme="minorHAnsi"/>
                <w:sz w:val="22"/>
                <w:szCs w:val="22"/>
                <w:lang w:val="en-US" w:eastAsia="en-US"/>
              </w:rPr>
              <w:t>Science</w:t>
            </w:r>
          </w:p>
        </w:tc>
        <w:tc>
          <w:tcPr>
            <w:tcW w:w="567" w:type="dxa"/>
          </w:tcPr>
          <w:p w:rsidR="00274E28" w:rsidRPr="00954E1C" w:rsidRDefault="00274E28" w:rsidP="00C9396C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bookmarkEnd w:id="0"/>
      <w:tr w:rsidR="00346B77" w:rsidRPr="00A26277" w:rsidTr="00780ECF">
        <w:tc>
          <w:tcPr>
            <w:tcW w:w="9351" w:type="dxa"/>
          </w:tcPr>
          <w:p w:rsidR="00346B77" w:rsidRPr="00A26277" w:rsidRDefault="00346B77" w:rsidP="00C9396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От тях с импакт фактор </w:t>
            </w:r>
            <w:r w:rsidR="00954E1C">
              <w:rPr>
                <w:rFonts w:eastAsiaTheme="minorHAnsi"/>
                <w:sz w:val="22"/>
                <w:szCs w:val="22"/>
                <w:lang w:eastAsia="en-US"/>
              </w:rPr>
              <w:t>и/</w:t>
            </w: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или импакт ранг</w:t>
            </w:r>
          </w:p>
        </w:tc>
        <w:tc>
          <w:tcPr>
            <w:tcW w:w="567" w:type="dxa"/>
          </w:tcPr>
          <w:p w:rsidR="00346B77" w:rsidRPr="00400570" w:rsidRDefault="00346B77" w:rsidP="00C9396C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346B77" w:rsidRPr="00A26277" w:rsidTr="00780ECF">
        <w:tc>
          <w:tcPr>
            <w:tcW w:w="9351" w:type="dxa"/>
            <w:shd w:val="clear" w:color="auto" w:fill="D9D9D9" w:themeFill="background1" w:themeFillShade="D9"/>
          </w:tcPr>
          <w:p w:rsidR="00346B77" w:rsidRPr="00A26277" w:rsidRDefault="00917DF0" w:rsidP="00C9396C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научноизследователски</w:t>
            </w:r>
            <w:r w:rsidR="0028759C"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 xml:space="preserve"> проекти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46B77" w:rsidRPr="00A26277" w:rsidRDefault="00346B77" w:rsidP="00C9396C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346B77" w:rsidRPr="00A26277" w:rsidTr="00780ECF">
        <w:tc>
          <w:tcPr>
            <w:tcW w:w="9351" w:type="dxa"/>
          </w:tcPr>
          <w:p w:rsidR="00346B77" w:rsidRPr="00A26277" w:rsidRDefault="00346B77" w:rsidP="00780ECF">
            <w:pPr>
              <w:spacing w:after="12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Участие в проекти, финансирани от Фонд „Научни изследвания“</w:t>
            </w:r>
          </w:p>
        </w:tc>
        <w:tc>
          <w:tcPr>
            <w:tcW w:w="567" w:type="dxa"/>
          </w:tcPr>
          <w:p w:rsidR="00346B77" w:rsidRPr="00062B22" w:rsidRDefault="00346B77" w:rsidP="00C9396C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346B77" w:rsidRPr="00A26277" w:rsidTr="00780ECF">
        <w:tc>
          <w:tcPr>
            <w:tcW w:w="9351" w:type="dxa"/>
          </w:tcPr>
          <w:p w:rsidR="00346B77" w:rsidRPr="00A26277" w:rsidRDefault="00346B77" w:rsidP="00780ECF">
            <w:pPr>
              <w:spacing w:after="12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Участие в проекти, финансирани от други източници</w:t>
            </w:r>
          </w:p>
        </w:tc>
        <w:tc>
          <w:tcPr>
            <w:tcW w:w="567" w:type="dxa"/>
          </w:tcPr>
          <w:p w:rsidR="00346B77" w:rsidRPr="00400570" w:rsidRDefault="00346B77" w:rsidP="00C9396C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</w:tbl>
    <w:p w:rsidR="00346B77" w:rsidRPr="00A26277" w:rsidRDefault="00346B77" w:rsidP="00C9396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9396C" w:rsidRPr="00A26277" w:rsidRDefault="0028759C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b/>
          <w:caps/>
          <w:sz w:val="22"/>
          <w:szCs w:val="22"/>
          <w:lang w:val="en-US" w:eastAsia="en-US"/>
        </w:rPr>
      </w:pPr>
      <w:r w:rsidRPr="00A26277">
        <w:rPr>
          <w:rFonts w:eastAsiaTheme="minorHAnsi"/>
          <w:b/>
          <w:caps/>
          <w:sz w:val="22"/>
          <w:szCs w:val="22"/>
          <w:lang w:val="en-US" w:eastAsia="en-US"/>
        </w:rPr>
        <w:t>Дигитални умения</w:t>
      </w:r>
      <w:r w:rsidR="00C9396C" w:rsidRPr="00A26277">
        <w:rPr>
          <w:rFonts w:eastAsiaTheme="minorHAnsi"/>
          <w:b/>
          <w:caps/>
          <w:sz w:val="22"/>
          <w:szCs w:val="22"/>
          <w:lang w:val="en-US" w:eastAsia="en-US"/>
        </w:rPr>
        <w:t xml:space="preserve"> </w:t>
      </w:r>
    </w:p>
    <w:tbl>
      <w:tblPr>
        <w:tblpPr w:topFromText="6" w:bottomFromText="170" w:vertAnchor="text" w:tblpY="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879"/>
        <w:gridCol w:w="1952"/>
      </w:tblGrid>
      <w:tr w:rsidR="00D406B4" w:rsidRPr="00A26277" w:rsidTr="00D406B4">
        <w:trPr>
          <w:trHeight w:val="340"/>
        </w:trPr>
        <w:tc>
          <w:tcPr>
            <w:tcW w:w="9451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D9D9D9" w:themeFill="background1" w:themeFillShade="D9"/>
            <w:vAlign w:val="center"/>
          </w:tcPr>
          <w:p w:rsidR="00D406B4" w:rsidRPr="00A26277" w:rsidRDefault="00D406B4" w:rsidP="00D406B4">
            <w:pPr>
              <w:widowControl w:val="0"/>
              <w:suppressLineNumbers/>
              <w:suppressAutoHyphens/>
              <w:ind w:right="2732"/>
              <w:jc w:val="center"/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 xml:space="preserve">                                                САМООЦЕНЯВАНЕ</w:t>
            </w:r>
          </w:p>
        </w:tc>
      </w:tr>
      <w:tr w:rsidR="00D406B4" w:rsidRPr="00A26277" w:rsidTr="00D406B4">
        <w:tblPrEx>
          <w:tblCellMar>
            <w:left w:w="227" w:type="dxa"/>
            <w:right w:w="227" w:type="dxa"/>
          </w:tblCellMar>
        </w:tblPrEx>
        <w:trPr>
          <w:trHeight w:val="463"/>
        </w:trPr>
        <w:tc>
          <w:tcPr>
            <w:tcW w:w="269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406B4" w:rsidRPr="00A26277" w:rsidRDefault="00D406B4" w:rsidP="00070960">
            <w:pPr>
              <w:widowControl w:val="0"/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val="en-US" w:eastAsia="en-US"/>
              </w:rPr>
              <w:t>Комуникация</w:t>
            </w:r>
          </w:p>
        </w:tc>
        <w:tc>
          <w:tcPr>
            <w:tcW w:w="0" w:type="auto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406B4" w:rsidRPr="00A26277" w:rsidRDefault="00D406B4" w:rsidP="00070960">
            <w:pPr>
              <w:widowControl w:val="0"/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val="en-US" w:eastAsia="en-US"/>
              </w:rPr>
              <w:t>Създаване на съдържание</w:t>
            </w:r>
          </w:p>
        </w:tc>
        <w:tc>
          <w:tcPr>
            <w:tcW w:w="0" w:type="auto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406B4" w:rsidRPr="00A26277" w:rsidRDefault="00D406B4" w:rsidP="00070960">
            <w:pPr>
              <w:widowControl w:val="0"/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val="en-US" w:eastAsia="en-US"/>
              </w:rPr>
              <w:t>Сигурност</w:t>
            </w:r>
          </w:p>
        </w:tc>
      </w:tr>
      <w:tr w:rsidR="00D406B4" w:rsidRPr="00A26277" w:rsidTr="00D406B4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69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406B4" w:rsidRPr="002F08F4" w:rsidRDefault="00D406B4" w:rsidP="00D406B4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406B4" w:rsidRPr="002F08F4" w:rsidRDefault="00D406B4" w:rsidP="00D406B4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406B4" w:rsidRPr="002F08F4" w:rsidRDefault="00D406B4" w:rsidP="00D406B4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406B4" w:rsidRPr="00A26277" w:rsidTr="002F08F4">
        <w:tblPrEx>
          <w:tblCellMar>
            <w:bottom w:w="113" w:type="dxa"/>
          </w:tblCellMar>
        </w:tblPrEx>
        <w:trPr>
          <w:trHeight w:val="2873"/>
        </w:trPr>
        <w:tc>
          <w:tcPr>
            <w:tcW w:w="9451" w:type="dxa"/>
            <w:gridSpan w:val="3"/>
            <w:shd w:val="clear" w:color="auto" w:fill="auto"/>
            <w:vAlign w:val="center"/>
          </w:tcPr>
          <w:p w:rsidR="002F08F4" w:rsidRDefault="002F08F4" w:rsidP="00D406B4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  <w:p w:rsidR="002F08F4" w:rsidRDefault="00D406B4" w:rsidP="00D406B4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8241A7">
              <w:rPr>
                <w:rFonts w:eastAsiaTheme="minorHAnsi"/>
                <w:i/>
                <w:sz w:val="22"/>
                <w:szCs w:val="22"/>
                <w:lang w:eastAsia="en-US"/>
              </w:rPr>
              <w:t>Ниво: Основно ниво на владеене  -  Самостоятелно ниво на владеене  -  Свободно ниво на владеене</w:t>
            </w:r>
          </w:p>
          <w:p w:rsidR="00D406B4" w:rsidRPr="008241A7" w:rsidRDefault="00D406B4" w:rsidP="00D406B4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8241A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</w:p>
          <w:p w:rsidR="004E447D" w:rsidRPr="00062B22" w:rsidRDefault="00CF5D7C" w:rsidP="00D406B4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hyperlink r:id="rId8" w:history="1">
              <w:r w:rsidR="00D406B4" w:rsidRPr="008241A7">
                <w:rPr>
                  <w:rFonts w:eastAsiaTheme="minorHAnsi"/>
                  <w:i/>
                  <w:sz w:val="22"/>
                  <w:szCs w:val="22"/>
                  <w:lang w:eastAsia="en-US"/>
                </w:rPr>
                <w:t xml:space="preserve"> </w:t>
              </w:r>
              <w:r w:rsidR="002F08F4">
                <w:rPr>
                  <w:rFonts w:eastAsiaTheme="minorHAnsi"/>
                  <w:i/>
                  <w:sz w:val="22"/>
                  <w:szCs w:val="22"/>
                  <w:lang w:eastAsia="en-US"/>
                </w:rPr>
                <w:t>Дигитални  компетенции:</w:t>
              </w:r>
            </w:hyperlink>
            <w:r w:rsidR="00D406B4" w:rsidRPr="008241A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</w:p>
          <w:p w:rsidR="004E447D" w:rsidRPr="00A26277" w:rsidRDefault="004E447D" w:rsidP="00D406B4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Други дигитални компетенции</w:t>
            </w:r>
            <w:r w:rsidR="000E2424" w:rsidRPr="00A26277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="000E2424" w:rsidRPr="00A26277">
              <w:rPr>
                <w:rFonts w:eastAsiaTheme="minorHAnsi"/>
                <w:i/>
                <w:sz w:val="22"/>
                <w:szCs w:val="22"/>
                <w:lang w:eastAsia="en-US"/>
              </w:rPr>
              <w:t>посочват се софтуерни продукти и степен на познаване</w:t>
            </w:r>
            <w:r w:rsidR="000E2424" w:rsidRPr="00A26277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0215E5" w:rsidRPr="00A26277" w:rsidRDefault="004E447D" w:rsidP="00D406B4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 w:rsidR="00E119CF">
              <w:rPr>
                <w:rFonts w:eastAsiaTheme="minorHAnsi"/>
                <w:sz w:val="22"/>
                <w:szCs w:val="22"/>
                <w:lang w:eastAsia="en-US"/>
              </w:rPr>
              <w:t xml:space="preserve"> Работа със специализирани софтуери</w:t>
            </w:r>
          </w:p>
          <w:p w:rsidR="000215E5" w:rsidRPr="00A26277" w:rsidRDefault="00780ECF" w:rsidP="000215E5">
            <w:pPr>
              <w:shd w:val="clear" w:color="auto" w:fill="D9D9D9" w:themeFill="background1" w:themeFillShade="D9"/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Нормативна уредба</w:t>
            </w:r>
            <w:r w:rsidR="002F08F4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,</w:t>
            </w:r>
            <w:r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 xml:space="preserve"> свързана с разработването на учебна документация</w:t>
            </w:r>
            <w:r w:rsidR="000215E5"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 xml:space="preserve"> </w:t>
            </w:r>
          </w:p>
          <w:p w:rsidR="000215E5" w:rsidRDefault="000215E5" w:rsidP="00D406B4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eastAsia="en-US"/>
              </w:rPr>
              <w:t>Самооценяване</w:t>
            </w:r>
            <w:r w:rsidR="00F31561" w:rsidRPr="00A26277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="00F31561" w:rsidRPr="00A26277">
              <w:rPr>
                <w:rFonts w:eastAsiaTheme="minorHAnsi"/>
                <w:i/>
                <w:sz w:val="22"/>
                <w:szCs w:val="22"/>
                <w:lang w:eastAsia="en-US"/>
              </w:rPr>
              <w:t>посочва се степента на познаване на нормативната уредба</w:t>
            </w:r>
            <w:r w:rsidR="002F08F4">
              <w:rPr>
                <w:rFonts w:eastAsiaTheme="minorHAnsi"/>
                <w:i/>
                <w:sz w:val="22"/>
                <w:szCs w:val="22"/>
                <w:lang w:eastAsia="en-US"/>
              </w:rPr>
              <w:t>,</w:t>
            </w:r>
            <w:r w:rsidR="00F31561" w:rsidRPr="00A2627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свързана с разработване на учебна документация</w:t>
            </w:r>
            <w:r w:rsidR="00F31561" w:rsidRPr="00A2627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2F08F4" w:rsidRPr="00A26277" w:rsidRDefault="002F08F4" w:rsidP="00304D7A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406B4" w:rsidRPr="00A26277" w:rsidRDefault="00D406B4" w:rsidP="00D406B4">
      <w:pPr>
        <w:spacing w:after="200" w:line="276" w:lineRule="auto"/>
        <w:ind w:left="360"/>
        <w:contextualSpacing/>
        <w:rPr>
          <w:rFonts w:eastAsiaTheme="minorHAnsi"/>
          <w:sz w:val="22"/>
          <w:szCs w:val="22"/>
          <w:lang w:eastAsia="en-US"/>
        </w:rPr>
      </w:pPr>
    </w:p>
    <w:p w:rsidR="00D406B4" w:rsidRPr="00A26277" w:rsidRDefault="00D406B4" w:rsidP="00D406B4">
      <w:pPr>
        <w:spacing w:after="200" w:line="276" w:lineRule="auto"/>
        <w:ind w:left="927"/>
        <w:contextualSpacing/>
        <w:rPr>
          <w:rFonts w:eastAsiaTheme="minorHAnsi"/>
          <w:sz w:val="22"/>
          <w:szCs w:val="22"/>
          <w:lang w:eastAsia="en-US"/>
        </w:rPr>
      </w:pPr>
    </w:p>
    <w:p w:rsidR="00C9396C" w:rsidRPr="00A26277" w:rsidRDefault="00C9396C" w:rsidP="00C9396C">
      <w:pPr>
        <w:jc w:val="both"/>
      </w:pPr>
    </w:p>
    <w:p w:rsidR="000215E5" w:rsidRPr="00A26277" w:rsidRDefault="000215E5" w:rsidP="00C9396C">
      <w:pPr>
        <w:jc w:val="both"/>
      </w:pPr>
    </w:p>
    <w:p w:rsidR="000215E5" w:rsidRPr="00A26277" w:rsidRDefault="000215E5" w:rsidP="000215E5">
      <w:pPr>
        <w:jc w:val="both"/>
      </w:pPr>
    </w:p>
    <w:p w:rsidR="00917DF0" w:rsidRPr="00A26277" w:rsidRDefault="00917DF0" w:rsidP="000215E5">
      <w:pPr>
        <w:jc w:val="both"/>
      </w:pPr>
    </w:p>
    <w:p w:rsidR="00917DF0" w:rsidRPr="00A26277" w:rsidRDefault="00917DF0" w:rsidP="000215E5">
      <w:pPr>
        <w:jc w:val="both"/>
      </w:pPr>
    </w:p>
    <w:p w:rsidR="00917DF0" w:rsidRPr="00A26277" w:rsidRDefault="00917DF0" w:rsidP="000215E5">
      <w:pPr>
        <w:jc w:val="both"/>
      </w:pPr>
    </w:p>
    <w:p w:rsidR="00917DF0" w:rsidRPr="00A26277" w:rsidRDefault="00917DF0" w:rsidP="000215E5">
      <w:pPr>
        <w:jc w:val="both"/>
      </w:pPr>
    </w:p>
    <w:p w:rsidR="00917DF0" w:rsidRPr="00A26277" w:rsidRDefault="00917DF0" w:rsidP="000215E5">
      <w:pPr>
        <w:jc w:val="both"/>
      </w:pPr>
    </w:p>
    <w:p w:rsidR="00917DF0" w:rsidRPr="00A26277" w:rsidRDefault="00917DF0" w:rsidP="000215E5">
      <w:pPr>
        <w:jc w:val="both"/>
      </w:pPr>
    </w:p>
    <w:p w:rsidR="00917DF0" w:rsidRPr="00A26277" w:rsidRDefault="00917DF0" w:rsidP="000215E5">
      <w:pPr>
        <w:jc w:val="both"/>
      </w:pPr>
    </w:p>
    <w:p w:rsidR="00917DF0" w:rsidRPr="00A26277" w:rsidRDefault="00917DF0" w:rsidP="000215E5">
      <w:pPr>
        <w:jc w:val="both"/>
      </w:pPr>
    </w:p>
    <w:p w:rsidR="00917DF0" w:rsidRPr="00A26277" w:rsidRDefault="00917DF0" w:rsidP="000215E5">
      <w:pPr>
        <w:jc w:val="both"/>
      </w:pPr>
    </w:p>
    <w:p w:rsidR="00917DF0" w:rsidRPr="00A26277" w:rsidRDefault="00917DF0" w:rsidP="000215E5">
      <w:pPr>
        <w:jc w:val="both"/>
      </w:pPr>
    </w:p>
    <w:p w:rsidR="002F08F4" w:rsidRDefault="002F08F4" w:rsidP="00917DF0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2F08F4" w:rsidRDefault="002F08F4" w:rsidP="00917DF0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2F08F4" w:rsidRDefault="002F08F4" w:rsidP="00917DF0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917DF0" w:rsidRPr="009403D1" w:rsidRDefault="00917DF0" w:rsidP="00917DF0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9403D1">
        <w:rPr>
          <w:rFonts w:eastAsiaTheme="minorHAnsi"/>
          <w:b/>
          <w:sz w:val="22"/>
          <w:szCs w:val="22"/>
          <w:lang w:eastAsia="en-US"/>
        </w:rPr>
        <w:t>Прилагам следните документи:</w:t>
      </w:r>
    </w:p>
    <w:p w:rsidR="00917DF0" w:rsidRPr="009403D1" w:rsidRDefault="00917DF0" w:rsidP="00917DF0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9403D1">
        <w:rPr>
          <w:rFonts w:eastAsiaTheme="minorHAnsi"/>
          <w:b/>
          <w:sz w:val="22"/>
          <w:szCs w:val="22"/>
          <w:lang w:eastAsia="en-US"/>
        </w:rPr>
        <w:t>1.</w:t>
      </w:r>
      <w:r w:rsidRPr="009403D1">
        <w:rPr>
          <w:rFonts w:eastAsiaTheme="minorHAnsi"/>
          <w:b/>
          <w:sz w:val="22"/>
          <w:szCs w:val="22"/>
          <w:lang w:eastAsia="en-US"/>
        </w:rPr>
        <w:tab/>
        <w:t>Пълен списък на научните публикации;</w:t>
      </w:r>
    </w:p>
    <w:p w:rsidR="00917DF0" w:rsidRPr="00062B22" w:rsidRDefault="00917DF0" w:rsidP="00917DF0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0E6BE8">
        <w:rPr>
          <w:rFonts w:eastAsiaTheme="minorHAnsi"/>
          <w:b/>
          <w:sz w:val="22"/>
          <w:szCs w:val="22"/>
          <w:lang w:val="ru-RU" w:eastAsia="en-US"/>
        </w:rPr>
        <w:t>2.</w:t>
      </w:r>
      <w:r w:rsidRPr="000E6BE8">
        <w:rPr>
          <w:rFonts w:eastAsiaTheme="minorHAnsi"/>
          <w:b/>
          <w:sz w:val="22"/>
          <w:szCs w:val="22"/>
          <w:lang w:val="ru-RU" w:eastAsia="en-US"/>
        </w:rPr>
        <w:tab/>
      </w:r>
      <w:r w:rsidRPr="009403D1">
        <w:rPr>
          <w:rFonts w:eastAsiaTheme="minorHAnsi"/>
          <w:b/>
          <w:sz w:val="22"/>
          <w:szCs w:val="22"/>
          <w:lang w:eastAsia="en-US"/>
        </w:rPr>
        <w:t>Пълен списък на научноизследователски проекти.</w:t>
      </w:r>
    </w:p>
    <w:p w:rsidR="002F08F4" w:rsidRDefault="002F08F4" w:rsidP="00917DF0">
      <w:pPr>
        <w:jc w:val="both"/>
        <w:rPr>
          <w:rFonts w:eastAsiaTheme="minorHAnsi"/>
          <w:sz w:val="22"/>
          <w:szCs w:val="22"/>
          <w:lang w:val="ru-RU" w:eastAsia="en-US"/>
        </w:rPr>
      </w:pPr>
    </w:p>
    <w:p w:rsidR="00917DF0" w:rsidRPr="00A26277" w:rsidRDefault="00917DF0" w:rsidP="00917DF0">
      <w:pPr>
        <w:jc w:val="both"/>
        <w:rPr>
          <w:rFonts w:eastAsiaTheme="minorHAnsi"/>
          <w:sz w:val="22"/>
          <w:szCs w:val="22"/>
          <w:lang w:eastAsia="en-US"/>
        </w:rPr>
      </w:pPr>
      <w:r w:rsidRPr="00A26277">
        <w:rPr>
          <w:rFonts w:eastAsiaTheme="minorHAnsi"/>
          <w:sz w:val="22"/>
          <w:szCs w:val="22"/>
          <w:lang w:eastAsia="en-US"/>
        </w:rPr>
        <w:tab/>
      </w:r>
      <w:r w:rsidRPr="00A26277">
        <w:rPr>
          <w:rFonts w:eastAsiaTheme="minorHAnsi"/>
          <w:sz w:val="22"/>
          <w:szCs w:val="22"/>
          <w:lang w:eastAsia="en-US"/>
        </w:rPr>
        <w:tab/>
      </w:r>
      <w:r w:rsidRPr="00A26277">
        <w:rPr>
          <w:rFonts w:eastAsiaTheme="minorHAnsi"/>
          <w:sz w:val="22"/>
          <w:szCs w:val="22"/>
          <w:lang w:eastAsia="en-US"/>
        </w:rPr>
        <w:tab/>
      </w:r>
      <w:r w:rsidRPr="00A26277">
        <w:rPr>
          <w:rFonts w:eastAsiaTheme="minorHAnsi"/>
          <w:sz w:val="22"/>
          <w:szCs w:val="22"/>
          <w:lang w:eastAsia="en-US"/>
        </w:rPr>
        <w:tab/>
      </w:r>
      <w:r w:rsidR="00FB3FC7">
        <w:rPr>
          <w:rFonts w:eastAsiaTheme="minorHAnsi"/>
          <w:sz w:val="22"/>
          <w:szCs w:val="22"/>
          <w:lang w:eastAsia="en-US"/>
        </w:rPr>
        <w:tab/>
      </w:r>
      <w:r w:rsidR="00FB3FC7">
        <w:rPr>
          <w:rFonts w:eastAsiaTheme="minorHAnsi"/>
          <w:sz w:val="22"/>
          <w:szCs w:val="22"/>
          <w:lang w:eastAsia="en-US"/>
        </w:rPr>
        <w:tab/>
      </w:r>
      <w:r w:rsidRPr="00A26277">
        <w:rPr>
          <w:rFonts w:eastAsiaTheme="minorHAnsi"/>
          <w:sz w:val="22"/>
          <w:szCs w:val="22"/>
          <w:lang w:eastAsia="en-US"/>
        </w:rPr>
        <w:t>С уважение:_______________________</w:t>
      </w:r>
    </w:p>
    <w:p w:rsidR="005D08E3" w:rsidRPr="00304D7A" w:rsidRDefault="00304D7A" w:rsidP="00304D7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ДАТА  </w:t>
      </w:r>
      <w:r w:rsidR="002F08F4">
        <w:rPr>
          <w:rFonts w:eastAsiaTheme="minorHAnsi"/>
          <w:sz w:val="22"/>
          <w:szCs w:val="22"/>
          <w:lang w:eastAsia="en-US"/>
        </w:rPr>
        <w:t>……………….</w:t>
      </w:r>
      <w:r w:rsidR="00917DF0" w:rsidRPr="00A26277">
        <w:rPr>
          <w:rFonts w:eastAsiaTheme="minorHAnsi"/>
          <w:sz w:val="22"/>
          <w:szCs w:val="22"/>
          <w:lang w:eastAsia="en-US"/>
        </w:rPr>
        <w:tab/>
      </w:r>
      <w:r w:rsidR="00FB3FC7">
        <w:rPr>
          <w:rFonts w:eastAsiaTheme="minorHAnsi"/>
          <w:sz w:val="22"/>
          <w:szCs w:val="22"/>
          <w:lang w:eastAsia="en-US"/>
        </w:rPr>
        <w:t xml:space="preserve">  </w:t>
      </w:r>
      <w:r w:rsidR="00FB3FC7">
        <w:rPr>
          <w:rFonts w:eastAsiaTheme="minorHAnsi"/>
          <w:sz w:val="22"/>
          <w:szCs w:val="22"/>
          <w:lang w:eastAsia="en-US"/>
        </w:rPr>
        <w:tab/>
      </w:r>
      <w:r w:rsidR="00FB3FC7">
        <w:rPr>
          <w:rFonts w:eastAsiaTheme="minorHAnsi"/>
          <w:sz w:val="22"/>
          <w:szCs w:val="22"/>
          <w:lang w:eastAsia="en-US"/>
        </w:rPr>
        <w:tab/>
      </w:r>
      <w:r w:rsidR="00FB3FC7">
        <w:rPr>
          <w:rFonts w:eastAsiaTheme="minorHAnsi"/>
          <w:sz w:val="22"/>
          <w:szCs w:val="22"/>
          <w:lang w:eastAsia="en-US"/>
        </w:rPr>
        <w:tab/>
      </w:r>
      <w:r w:rsidR="00FB3FC7">
        <w:rPr>
          <w:rFonts w:eastAsiaTheme="minorHAnsi"/>
          <w:sz w:val="22"/>
          <w:szCs w:val="22"/>
          <w:lang w:eastAsia="en-US"/>
        </w:rPr>
        <w:tab/>
      </w:r>
      <w:r w:rsidR="00FB3FC7">
        <w:rPr>
          <w:rFonts w:eastAsiaTheme="minorHAnsi"/>
          <w:sz w:val="22"/>
          <w:szCs w:val="22"/>
          <w:lang w:eastAsia="en-US"/>
        </w:rPr>
        <w:tab/>
      </w:r>
      <w:r w:rsidR="00917DF0" w:rsidRPr="00A26277">
        <w:rPr>
          <w:rFonts w:eastAsiaTheme="minorHAnsi"/>
          <w:sz w:val="22"/>
          <w:szCs w:val="22"/>
          <w:lang w:eastAsia="en-US"/>
        </w:rPr>
        <w:t>(</w:t>
      </w:r>
      <w:r w:rsidR="002F08F4">
        <w:rPr>
          <w:rFonts w:eastAsiaTheme="minorHAnsi"/>
          <w:sz w:val="22"/>
          <w:szCs w:val="22"/>
          <w:lang w:eastAsia="en-US"/>
        </w:rPr>
        <w:t>АКАДЕМИЧНА ДЛЪЖНОСТ, ИМЕ</w:t>
      </w:r>
      <w:r w:rsidR="00917DF0" w:rsidRPr="00A26277">
        <w:rPr>
          <w:rFonts w:eastAsiaTheme="minorHAnsi"/>
          <w:sz w:val="22"/>
          <w:szCs w:val="22"/>
          <w:lang w:eastAsia="en-US"/>
        </w:rPr>
        <w:t>)</w:t>
      </w:r>
    </w:p>
    <w:sectPr w:rsidR="005D08E3" w:rsidRPr="00304D7A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7C" w:rsidRDefault="00CF5D7C" w:rsidP="00C5450D">
      <w:r>
        <w:separator/>
      </w:r>
    </w:p>
  </w:endnote>
  <w:endnote w:type="continuationSeparator" w:id="0">
    <w:p w:rsidR="00CF5D7C" w:rsidRDefault="00CF5D7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1F" w:rsidRPr="000E6BE8" w:rsidRDefault="000F101F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0E6BE8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r w:rsidR="00CF5D7C">
      <w:rPr>
        <w:rStyle w:val="Hyperlink"/>
        <w:i/>
        <w:sz w:val="22"/>
        <w:szCs w:val="22"/>
        <w:lang w:val="en-US"/>
      </w:rPr>
      <w:fldChar w:fldCharType="begin"/>
    </w:r>
    <w:r w:rsidR="00CF5D7C" w:rsidRPr="00400570">
      <w:rPr>
        <w:rStyle w:val="Hyperlink"/>
        <w:i/>
        <w:sz w:val="22"/>
        <w:szCs w:val="22"/>
        <w:lang w:val="ru-RU"/>
      </w:rPr>
      <w:instrText xml:space="preserve"> </w:instrText>
    </w:r>
    <w:r w:rsidR="00CF5D7C">
      <w:rPr>
        <w:rStyle w:val="Hyperlink"/>
        <w:i/>
        <w:sz w:val="22"/>
        <w:szCs w:val="22"/>
        <w:lang w:val="en-US"/>
      </w:rPr>
      <w:instrText>HYPERLINK</w:instrText>
    </w:r>
    <w:r w:rsidR="00CF5D7C" w:rsidRPr="00400570">
      <w:rPr>
        <w:rStyle w:val="Hyperlink"/>
        <w:i/>
        <w:sz w:val="22"/>
        <w:szCs w:val="22"/>
        <w:lang w:val="ru-RU"/>
      </w:rPr>
      <w:instrText xml:space="preserve"> "</w:instrText>
    </w:r>
    <w:r w:rsidR="00CF5D7C">
      <w:rPr>
        <w:rStyle w:val="Hyperlink"/>
        <w:i/>
        <w:sz w:val="22"/>
        <w:szCs w:val="22"/>
        <w:lang w:val="en-US"/>
      </w:rPr>
      <w:instrText>http</w:instrText>
    </w:r>
    <w:r w:rsidR="00CF5D7C" w:rsidRPr="00400570">
      <w:rPr>
        <w:rStyle w:val="Hyperlink"/>
        <w:i/>
        <w:sz w:val="22"/>
        <w:szCs w:val="22"/>
        <w:lang w:val="ru-RU"/>
      </w:rPr>
      <w:instrText>://</w:instrText>
    </w:r>
    <w:r w:rsidR="00CF5D7C">
      <w:rPr>
        <w:rStyle w:val="Hyperlink"/>
        <w:i/>
        <w:sz w:val="22"/>
        <w:szCs w:val="22"/>
        <w:lang w:val="en-US"/>
      </w:rPr>
      <w:instrText>www</w:instrText>
    </w:r>
    <w:r w:rsidR="00CF5D7C" w:rsidRPr="00400570">
      <w:rPr>
        <w:rStyle w:val="Hyperlink"/>
        <w:i/>
        <w:sz w:val="22"/>
        <w:szCs w:val="22"/>
        <w:lang w:val="ru-RU"/>
      </w:rPr>
      <w:instrText>.</w:instrText>
    </w:r>
    <w:r w:rsidR="00CF5D7C">
      <w:rPr>
        <w:rStyle w:val="Hyperlink"/>
        <w:i/>
        <w:sz w:val="22"/>
        <w:szCs w:val="22"/>
        <w:lang w:val="en-US"/>
      </w:rPr>
      <w:instrText>eufunds</w:instrText>
    </w:r>
    <w:r w:rsidR="00CF5D7C" w:rsidRPr="00400570">
      <w:rPr>
        <w:rStyle w:val="Hyperlink"/>
        <w:i/>
        <w:sz w:val="22"/>
        <w:szCs w:val="22"/>
        <w:lang w:val="ru-RU"/>
      </w:rPr>
      <w:instrText>.</w:instrText>
    </w:r>
    <w:r w:rsidR="00CF5D7C">
      <w:rPr>
        <w:rStyle w:val="Hyperlink"/>
        <w:i/>
        <w:sz w:val="22"/>
        <w:szCs w:val="22"/>
        <w:lang w:val="en-US"/>
      </w:rPr>
      <w:instrText>bg</w:instrText>
    </w:r>
    <w:r w:rsidR="00CF5D7C" w:rsidRPr="00400570">
      <w:rPr>
        <w:rStyle w:val="Hyperlink"/>
        <w:i/>
        <w:sz w:val="22"/>
        <w:szCs w:val="22"/>
        <w:lang w:val="ru-RU"/>
      </w:rPr>
      <w:instrText xml:space="preserve">" </w:instrText>
    </w:r>
    <w:r w:rsidR="00CF5D7C">
      <w:rPr>
        <w:rStyle w:val="Hyperlink"/>
        <w:i/>
        <w:sz w:val="22"/>
        <w:szCs w:val="22"/>
        <w:lang w:val="en-US"/>
      </w:rPr>
      <w:fldChar w:fldCharType="separate"/>
    </w:r>
    <w:r w:rsidRPr="00A705CC">
      <w:rPr>
        <w:rStyle w:val="Hyperlink"/>
        <w:i/>
        <w:sz w:val="22"/>
        <w:szCs w:val="22"/>
        <w:lang w:val="en-US"/>
      </w:rPr>
      <w:t>www</w:t>
    </w:r>
    <w:r w:rsidRPr="000E6BE8">
      <w:rPr>
        <w:rStyle w:val="Hyperlink"/>
        <w:i/>
        <w:sz w:val="22"/>
        <w:szCs w:val="22"/>
        <w:lang w:val="ru-RU"/>
      </w:rPr>
      <w:t>.</w:t>
    </w:r>
    <w:r w:rsidRPr="00A705CC">
      <w:rPr>
        <w:rStyle w:val="Hyperlink"/>
        <w:i/>
        <w:sz w:val="22"/>
        <w:szCs w:val="22"/>
        <w:lang w:val="en-US"/>
      </w:rPr>
      <w:t>eufunds</w:t>
    </w:r>
    <w:r w:rsidRPr="000E6BE8">
      <w:rPr>
        <w:rStyle w:val="Hyperlink"/>
        <w:i/>
        <w:sz w:val="22"/>
        <w:szCs w:val="22"/>
        <w:lang w:val="ru-RU"/>
      </w:rPr>
      <w:t>.</w:t>
    </w:r>
    <w:r w:rsidRPr="00A705CC">
      <w:rPr>
        <w:rStyle w:val="Hyperlink"/>
        <w:i/>
        <w:sz w:val="22"/>
        <w:szCs w:val="22"/>
        <w:lang w:val="en-US"/>
      </w:rPr>
      <w:t>bg</w:t>
    </w:r>
    <w:r w:rsidR="00CF5D7C">
      <w:rPr>
        <w:rStyle w:val="Hyperlink"/>
        <w:i/>
        <w:sz w:val="22"/>
        <w:szCs w:val="22"/>
        <w:lang w:val="en-US"/>
      </w:rPr>
      <w:fldChar w:fldCharType="end"/>
    </w:r>
    <w:r w:rsidRPr="000E6BE8">
      <w:rPr>
        <w:i/>
        <w:sz w:val="22"/>
        <w:szCs w:val="22"/>
        <w:lang w:val="ru-RU"/>
      </w:rPr>
      <w:t xml:space="preserve"> ------------------------------------------------------</w:t>
    </w:r>
  </w:p>
  <w:p w:rsidR="000F101F" w:rsidRPr="000E6BE8" w:rsidRDefault="000F101F" w:rsidP="00C5450D">
    <w:pPr>
      <w:pStyle w:val="Footer"/>
      <w:jc w:val="center"/>
      <w:rPr>
        <w:i/>
        <w:sz w:val="12"/>
        <w:szCs w:val="12"/>
        <w:lang w:val="ru-RU"/>
      </w:rPr>
    </w:pPr>
  </w:p>
  <w:p w:rsidR="000F101F" w:rsidRPr="009A54D0" w:rsidRDefault="000F101F" w:rsidP="00C5450D">
    <w:pPr>
      <w:pStyle w:val="Footer"/>
      <w:jc w:val="center"/>
      <w:rPr>
        <w:i/>
        <w:sz w:val="20"/>
        <w:szCs w:val="22"/>
      </w:rPr>
    </w:pPr>
    <w:r w:rsidRPr="00780ECF">
      <w:rPr>
        <w:i/>
        <w:sz w:val="20"/>
        <w:szCs w:val="22"/>
      </w:rPr>
      <w:t>Проект  BG05M2OP001-2.016-0005-C01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управление“, финансиран от Оперативна програма „Наука и образование за интелигентен растеж“, съфинансирана от Европейския съюз чрез Европейските стру</w:t>
    </w:r>
    <w:r>
      <w:rPr>
        <w:i/>
        <w:sz w:val="20"/>
        <w:szCs w:val="22"/>
      </w:rPr>
      <w:t>ктурни и инвестиционни фондове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7C" w:rsidRDefault="00CF5D7C" w:rsidP="00C5450D">
      <w:r>
        <w:separator/>
      </w:r>
    </w:p>
  </w:footnote>
  <w:footnote w:type="continuationSeparator" w:id="0">
    <w:p w:rsidR="00CF5D7C" w:rsidRDefault="00CF5D7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1F" w:rsidRPr="00C5450D" w:rsidRDefault="000F101F" w:rsidP="005D08E3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25635EE6" wp14:editId="703C767E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C86"/>
    <w:multiLevelType w:val="hybridMultilevel"/>
    <w:tmpl w:val="B8A880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1B92"/>
    <w:multiLevelType w:val="hybridMultilevel"/>
    <w:tmpl w:val="0D444108"/>
    <w:lvl w:ilvl="0" w:tplc="3DD6C338">
      <w:start w:val="1"/>
      <w:numFmt w:val="decimal"/>
      <w:lvlText w:val="%1."/>
      <w:lvlJc w:val="left"/>
      <w:pPr>
        <w:ind w:left="927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006728"/>
    <w:multiLevelType w:val="hybridMultilevel"/>
    <w:tmpl w:val="6AA0D9F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644D29ED"/>
    <w:multiLevelType w:val="hybridMultilevel"/>
    <w:tmpl w:val="4A2A9ACA"/>
    <w:lvl w:ilvl="0" w:tplc="2BAA6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6B335277"/>
    <w:multiLevelType w:val="hybridMultilevel"/>
    <w:tmpl w:val="BFEC6B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96917"/>
    <w:multiLevelType w:val="hybridMultilevel"/>
    <w:tmpl w:val="BA68C0F6"/>
    <w:lvl w:ilvl="0" w:tplc="131697D2">
      <w:start w:val="1"/>
      <w:numFmt w:val="decimal"/>
      <w:lvlText w:val="%1."/>
      <w:lvlJc w:val="left"/>
      <w:pPr>
        <w:ind w:left="864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84" w:hanging="360"/>
      </w:pPr>
    </w:lvl>
    <w:lvl w:ilvl="2" w:tplc="0402001B" w:tentative="1">
      <w:start w:val="1"/>
      <w:numFmt w:val="lowerRoman"/>
      <w:lvlText w:val="%3."/>
      <w:lvlJc w:val="right"/>
      <w:pPr>
        <w:ind w:left="2304" w:hanging="180"/>
      </w:pPr>
    </w:lvl>
    <w:lvl w:ilvl="3" w:tplc="0402000F" w:tentative="1">
      <w:start w:val="1"/>
      <w:numFmt w:val="decimal"/>
      <w:lvlText w:val="%4."/>
      <w:lvlJc w:val="left"/>
      <w:pPr>
        <w:ind w:left="3024" w:hanging="360"/>
      </w:pPr>
    </w:lvl>
    <w:lvl w:ilvl="4" w:tplc="04020019" w:tentative="1">
      <w:start w:val="1"/>
      <w:numFmt w:val="lowerLetter"/>
      <w:lvlText w:val="%5."/>
      <w:lvlJc w:val="left"/>
      <w:pPr>
        <w:ind w:left="3744" w:hanging="360"/>
      </w:pPr>
    </w:lvl>
    <w:lvl w:ilvl="5" w:tplc="0402001B" w:tentative="1">
      <w:start w:val="1"/>
      <w:numFmt w:val="lowerRoman"/>
      <w:lvlText w:val="%6."/>
      <w:lvlJc w:val="right"/>
      <w:pPr>
        <w:ind w:left="4464" w:hanging="180"/>
      </w:pPr>
    </w:lvl>
    <w:lvl w:ilvl="6" w:tplc="0402000F" w:tentative="1">
      <w:start w:val="1"/>
      <w:numFmt w:val="decimal"/>
      <w:lvlText w:val="%7."/>
      <w:lvlJc w:val="left"/>
      <w:pPr>
        <w:ind w:left="5184" w:hanging="360"/>
      </w:pPr>
    </w:lvl>
    <w:lvl w:ilvl="7" w:tplc="04020019" w:tentative="1">
      <w:start w:val="1"/>
      <w:numFmt w:val="lowerLetter"/>
      <w:lvlText w:val="%8."/>
      <w:lvlJc w:val="left"/>
      <w:pPr>
        <w:ind w:left="5904" w:hanging="360"/>
      </w:pPr>
    </w:lvl>
    <w:lvl w:ilvl="8" w:tplc="040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76224660"/>
    <w:multiLevelType w:val="hybridMultilevel"/>
    <w:tmpl w:val="4CD272DA"/>
    <w:lvl w:ilvl="0" w:tplc="82E28292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584" w:hanging="360"/>
      </w:pPr>
    </w:lvl>
    <w:lvl w:ilvl="2" w:tplc="0402001B" w:tentative="1">
      <w:start w:val="1"/>
      <w:numFmt w:val="lowerRoman"/>
      <w:lvlText w:val="%3."/>
      <w:lvlJc w:val="right"/>
      <w:pPr>
        <w:ind w:left="2304" w:hanging="180"/>
      </w:pPr>
    </w:lvl>
    <w:lvl w:ilvl="3" w:tplc="0402000F" w:tentative="1">
      <w:start w:val="1"/>
      <w:numFmt w:val="decimal"/>
      <w:lvlText w:val="%4."/>
      <w:lvlJc w:val="left"/>
      <w:pPr>
        <w:ind w:left="3024" w:hanging="360"/>
      </w:pPr>
    </w:lvl>
    <w:lvl w:ilvl="4" w:tplc="04020019" w:tentative="1">
      <w:start w:val="1"/>
      <w:numFmt w:val="lowerLetter"/>
      <w:lvlText w:val="%5."/>
      <w:lvlJc w:val="left"/>
      <w:pPr>
        <w:ind w:left="3744" w:hanging="360"/>
      </w:pPr>
    </w:lvl>
    <w:lvl w:ilvl="5" w:tplc="0402001B" w:tentative="1">
      <w:start w:val="1"/>
      <w:numFmt w:val="lowerRoman"/>
      <w:lvlText w:val="%6."/>
      <w:lvlJc w:val="right"/>
      <w:pPr>
        <w:ind w:left="4464" w:hanging="180"/>
      </w:pPr>
    </w:lvl>
    <w:lvl w:ilvl="6" w:tplc="0402000F" w:tentative="1">
      <w:start w:val="1"/>
      <w:numFmt w:val="decimal"/>
      <w:lvlText w:val="%7."/>
      <w:lvlJc w:val="left"/>
      <w:pPr>
        <w:ind w:left="5184" w:hanging="360"/>
      </w:pPr>
    </w:lvl>
    <w:lvl w:ilvl="7" w:tplc="04020019" w:tentative="1">
      <w:start w:val="1"/>
      <w:numFmt w:val="lowerLetter"/>
      <w:lvlText w:val="%8."/>
      <w:lvlJc w:val="left"/>
      <w:pPr>
        <w:ind w:left="5904" w:hanging="360"/>
      </w:pPr>
    </w:lvl>
    <w:lvl w:ilvl="8" w:tplc="0402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15E5"/>
    <w:rsid w:val="000225E9"/>
    <w:rsid w:val="00041C7D"/>
    <w:rsid w:val="00045097"/>
    <w:rsid w:val="000470DF"/>
    <w:rsid w:val="00047DDE"/>
    <w:rsid w:val="00062B22"/>
    <w:rsid w:val="00070960"/>
    <w:rsid w:val="00080FE3"/>
    <w:rsid w:val="00087487"/>
    <w:rsid w:val="000B7E9B"/>
    <w:rsid w:val="000D3A68"/>
    <w:rsid w:val="000D5D86"/>
    <w:rsid w:val="000E2424"/>
    <w:rsid w:val="000E6BE8"/>
    <w:rsid w:val="000F101F"/>
    <w:rsid w:val="000F1A76"/>
    <w:rsid w:val="00115103"/>
    <w:rsid w:val="00127AB7"/>
    <w:rsid w:val="00147A0F"/>
    <w:rsid w:val="001728DB"/>
    <w:rsid w:val="001B4434"/>
    <w:rsid w:val="001E43FA"/>
    <w:rsid w:val="001F6A15"/>
    <w:rsid w:val="0022695C"/>
    <w:rsid w:val="00232D61"/>
    <w:rsid w:val="00255BBC"/>
    <w:rsid w:val="00274E28"/>
    <w:rsid w:val="00281C22"/>
    <w:rsid w:val="00285599"/>
    <w:rsid w:val="00285A16"/>
    <w:rsid w:val="0028759C"/>
    <w:rsid w:val="00292A9F"/>
    <w:rsid w:val="002B058B"/>
    <w:rsid w:val="002C5A74"/>
    <w:rsid w:val="002D7E17"/>
    <w:rsid w:val="002F08F4"/>
    <w:rsid w:val="00304D7A"/>
    <w:rsid w:val="0031325B"/>
    <w:rsid w:val="003457BE"/>
    <w:rsid w:val="00346B77"/>
    <w:rsid w:val="0034781B"/>
    <w:rsid w:val="003515F6"/>
    <w:rsid w:val="00352976"/>
    <w:rsid w:val="003663B8"/>
    <w:rsid w:val="00387BC7"/>
    <w:rsid w:val="00393821"/>
    <w:rsid w:val="003A795D"/>
    <w:rsid w:val="003B71E7"/>
    <w:rsid w:val="00400570"/>
    <w:rsid w:val="004031DC"/>
    <w:rsid w:val="00415255"/>
    <w:rsid w:val="0046154B"/>
    <w:rsid w:val="004A5300"/>
    <w:rsid w:val="004C7BF5"/>
    <w:rsid w:val="004E09B2"/>
    <w:rsid w:val="004E2678"/>
    <w:rsid w:val="004E447D"/>
    <w:rsid w:val="005155B9"/>
    <w:rsid w:val="00547389"/>
    <w:rsid w:val="005576C5"/>
    <w:rsid w:val="0056115C"/>
    <w:rsid w:val="005663CB"/>
    <w:rsid w:val="005701F8"/>
    <w:rsid w:val="005705A4"/>
    <w:rsid w:val="00577C26"/>
    <w:rsid w:val="00583DBC"/>
    <w:rsid w:val="005933BF"/>
    <w:rsid w:val="00593455"/>
    <w:rsid w:val="00596FD3"/>
    <w:rsid w:val="005D08E3"/>
    <w:rsid w:val="005E6E9F"/>
    <w:rsid w:val="0065193E"/>
    <w:rsid w:val="006775DA"/>
    <w:rsid w:val="006B7C00"/>
    <w:rsid w:val="006D79DD"/>
    <w:rsid w:val="00713782"/>
    <w:rsid w:val="00747447"/>
    <w:rsid w:val="00760ED5"/>
    <w:rsid w:val="007665FA"/>
    <w:rsid w:val="00780ECF"/>
    <w:rsid w:val="00782965"/>
    <w:rsid w:val="00786047"/>
    <w:rsid w:val="007A4F65"/>
    <w:rsid w:val="007B588E"/>
    <w:rsid w:val="007C6BAE"/>
    <w:rsid w:val="00822905"/>
    <w:rsid w:val="008241A7"/>
    <w:rsid w:val="008651F9"/>
    <w:rsid w:val="0088538C"/>
    <w:rsid w:val="008B07CA"/>
    <w:rsid w:val="008D38D7"/>
    <w:rsid w:val="008E10BB"/>
    <w:rsid w:val="008E4AF7"/>
    <w:rsid w:val="008F6CCF"/>
    <w:rsid w:val="00903182"/>
    <w:rsid w:val="009179FE"/>
    <w:rsid w:val="00917DF0"/>
    <w:rsid w:val="009403D1"/>
    <w:rsid w:val="00954B1F"/>
    <w:rsid w:val="00954E1C"/>
    <w:rsid w:val="00957235"/>
    <w:rsid w:val="00963CC3"/>
    <w:rsid w:val="00996EB0"/>
    <w:rsid w:val="009A54D0"/>
    <w:rsid w:val="009D0AAD"/>
    <w:rsid w:val="009D629B"/>
    <w:rsid w:val="00A26277"/>
    <w:rsid w:val="00A30380"/>
    <w:rsid w:val="00A518C7"/>
    <w:rsid w:val="00A7211B"/>
    <w:rsid w:val="00A86973"/>
    <w:rsid w:val="00A920C1"/>
    <w:rsid w:val="00A96281"/>
    <w:rsid w:val="00A97045"/>
    <w:rsid w:val="00A97B50"/>
    <w:rsid w:val="00AA7602"/>
    <w:rsid w:val="00AB5598"/>
    <w:rsid w:val="00AD707C"/>
    <w:rsid w:val="00AE3480"/>
    <w:rsid w:val="00AE7B0B"/>
    <w:rsid w:val="00AF1FE5"/>
    <w:rsid w:val="00B218C6"/>
    <w:rsid w:val="00B27502"/>
    <w:rsid w:val="00B37E1B"/>
    <w:rsid w:val="00B6097F"/>
    <w:rsid w:val="00B824B0"/>
    <w:rsid w:val="00B96316"/>
    <w:rsid w:val="00BC23F9"/>
    <w:rsid w:val="00BD4414"/>
    <w:rsid w:val="00BE016D"/>
    <w:rsid w:val="00BE2C56"/>
    <w:rsid w:val="00BE7FA8"/>
    <w:rsid w:val="00C12ECE"/>
    <w:rsid w:val="00C133A8"/>
    <w:rsid w:val="00C277B6"/>
    <w:rsid w:val="00C52302"/>
    <w:rsid w:val="00C5450D"/>
    <w:rsid w:val="00C857C9"/>
    <w:rsid w:val="00C9396C"/>
    <w:rsid w:val="00CA047E"/>
    <w:rsid w:val="00CA490F"/>
    <w:rsid w:val="00CC2E7E"/>
    <w:rsid w:val="00CE7F88"/>
    <w:rsid w:val="00CF5D7C"/>
    <w:rsid w:val="00D106B8"/>
    <w:rsid w:val="00D259E8"/>
    <w:rsid w:val="00D406B4"/>
    <w:rsid w:val="00D4228D"/>
    <w:rsid w:val="00D476D8"/>
    <w:rsid w:val="00D52988"/>
    <w:rsid w:val="00D85BFC"/>
    <w:rsid w:val="00DE2D3A"/>
    <w:rsid w:val="00DF18C4"/>
    <w:rsid w:val="00DF56DA"/>
    <w:rsid w:val="00E06D17"/>
    <w:rsid w:val="00E119CF"/>
    <w:rsid w:val="00E60CE4"/>
    <w:rsid w:val="00EB0D7D"/>
    <w:rsid w:val="00EB1ECF"/>
    <w:rsid w:val="00EF5717"/>
    <w:rsid w:val="00EF7F1D"/>
    <w:rsid w:val="00F31561"/>
    <w:rsid w:val="00F36D76"/>
    <w:rsid w:val="00F41CD1"/>
    <w:rsid w:val="00F7753B"/>
    <w:rsid w:val="00FA0B9A"/>
    <w:rsid w:val="00FA422F"/>
    <w:rsid w:val="00FA6B66"/>
    <w:rsid w:val="00FB3FC7"/>
    <w:rsid w:val="00FB57DC"/>
    <w:rsid w:val="00FF0565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72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rsid w:val="00346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SectionBullet">
    <w:name w:val="_ECV_SectionBullet"/>
    <w:basedOn w:val="Normal"/>
    <w:rsid w:val="00A97B50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eastAsia="hi-IN" w:bidi="hi-IN"/>
    </w:rPr>
  </w:style>
  <w:style w:type="character" w:customStyle="1" w:styleId="linktext">
    <w:name w:val="link__text"/>
    <w:rsid w:val="00A97B50"/>
  </w:style>
  <w:style w:type="paragraph" w:styleId="ListParagraph">
    <w:name w:val="List Paragraph"/>
    <w:basedOn w:val="Normal"/>
    <w:uiPriority w:val="99"/>
    <w:qFormat/>
    <w:rsid w:val="00062B2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7211B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semiHidden/>
    <w:unhideWhenUsed/>
    <w:rsid w:val="008D3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bg/resources/digital-competen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7698-7E17-4FE5-8CCE-0BEDFC5D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2023-01-16T09:09:00Z</dcterms:created>
  <dcterms:modified xsi:type="dcterms:W3CDTF">2023-01-16T09:09:00Z</dcterms:modified>
</cp:coreProperties>
</file>