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7228B1" w:rsidRPr="00000057" w:rsidRDefault="00000057" w:rsidP="00000057">
      <w:pPr>
        <w:pStyle w:val="ab"/>
        <w:jc w:val="center"/>
        <w:rPr>
          <w:rFonts w:eastAsia="Times New Roman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-288290</wp:posOffset>
            </wp:positionV>
            <wp:extent cx="1163955" cy="1163955"/>
            <wp:effectExtent l="0" t="0" r="0" b="0"/>
            <wp:wrapThrough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hrough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-179705</wp:posOffset>
            </wp:positionV>
            <wp:extent cx="4648200" cy="990600"/>
            <wp:effectExtent l="0" t="0" r="0" b="0"/>
            <wp:wrapThrough wrapText="bothSides">
              <wp:wrapPolygon edited="0">
                <wp:start x="0" y="0"/>
                <wp:lineTo x="0" y="18692"/>
                <wp:lineTo x="1151" y="21185"/>
                <wp:lineTo x="1239" y="21185"/>
                <wp:lineTo x="2036" y="21185"/>
                <wp:lineTo x="3098" y="19938"/>
                <wp:lineTo x="3630" y="16200"/>
                <wp:lineTo x="3541" y="13292"/>
                <wp:lineTo x="21511" y="12046"/>
                <wp:lineTo x="21511" y="6231"/>
                <wp:lineTo x="3541" y="0"/>
                <wp:lineTo x="0" y="0"/>
              </wp:wrapPolygon>
            </wp:wrapThrough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br/>
      </w:r>
      <w:r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br/>
      </w:r>
      <w:r w:rsidR="007228B1"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X</w:t>
      </w:r>
      <w:r w:rsidR="00C178A8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X</w:t>
      </w:r>
      <w:r w:rsidR="007228B1"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 xml:space="preserve"> </w:t>
      </w:r>
      <w:r w:rsidR="00CE4DDB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 xml:space="preserve">ЮБИЛЕЙНИ </w:t>
      </w:r>
      <w:r w:rsidR="007228B1"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>НАЦИОНАЛНИ ФИЛОЛОГИЧЕСКИ ЧЕТЕНИЯ ЗА СТУДЕНТИ И ДОКТОРАНТИ</w:t>
      </w:r>
    </w:p>
    <w:p w:rsidR="007228B1" w:rsidRPr="00D506F9" w:rsidRDefault="007228B1" w:rsidP="00F435A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</w:pPr>
      <w:r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>/Благоевград, 1</w:t>
      </w:r>
      <w:r w:rsidR="00066D83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2</w:t>
      </w:r>
      <w:r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 xml:space="preserve"> май 202</w:t>
      </w:r>
      <w:r w:rsidR="00CE4DDB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>6</w:t>
      </w:r>
      <w:r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 xml:space="preserve"> г./</w:t>
      </w:r>
    </w:p>
    <w:p w:rsidR="007228B1" w:rsidRPr="002D3B2F" w:rsidRDefault="007228B1" w:rsidP="00F435AC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sz w:val="36"/>
          <w:szCs w:val="36"/>
          <w:lang w:eastAsia="bg-BG"/>
        </w:rPr>
      </w:pPr>
    </w:p>
    <w:p w:rsidR="006F51C1" w:rsidRPr="00D506F9" w:rsidRDefault="007228B1" w:rsidP="00F435A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50"/>
          <w:szCs w:val="50"/>
          <w:lang w:eastAsia="bg-BG"/>
        </w:rPr>
      </w:pPr>
      <w:r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>П</w:t>
      </w:r>
      <w:r w:rsidR="00D506F9"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 xml:space="preserve"> </w:t>
      </w:r>
      <w:r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>О</w:t>
      </w:r>
      <w:r w:rsidR="00D506F9"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 xml:space="preserve"> </w:t>
      </w:r>
      <w:r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>К</w:t>
      </w:r>
      <w:r w:rsidR="00D506F9"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 xml:space="preserve"> </w:t>
      </w:r>
      <w:r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>А</w:t>
      </w:r>
      <w:r w:rsidR="00D506F9"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 xml:space="preserve"> </w:t>
      </w:r>
      <w:r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>Н</w:t>
      </w:r>
      <w:r w:rsidR="00D506F9"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 xml:space="preserve"> </w:t>
      </w:r>
      <w:r w:rsidRPr="00D506F9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t xml:space="preserve">А </w:t>
      </w:r>
    </w:p>
    <w:p w:rsidR="006F51C1" w:rsidRPr="002D3B2F" w:rsidRDefault="00977867" w:rsidP="00F435AC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sz w:val="36"/>
          <w:szCs w:val="36"/>
          <w:lang w:eastAsia="bg-BG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eastAsia="bg-BG"/>
        </w:rPr>
        <w:pict>
          <v:oval id="Овал 11" o:spid="_x0000_s1026" style="position:absolute;left:0;text-align:left;margin-left:144.4pt;margin-top:2.6pt;width:159.75pt;height:3.6pt;flip:y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" fillcolor="#974706 [1609]" strokecolor="#eeece1 [3214]" strokeweight="2pt">
            <v:shadow on="t" color="black" opacity="26214f" origin=",-.5" offset="0,3pt"/>
          </v:oval>
        </w:pict>
      </w:r>
    </w:p>
    <w:p w:rsidR="00597FAD" w:rsidRPr="002D3B2F" w:rsidRDefault="00597FAD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  <w:bookmarkStart w:id="0" w:name="_Hlk127906041"/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Уважаеми колеги бакалаври, магистри и докторанти филоло</w:t>
      </w:r>
      <w:r w:rsidR="00730609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зи от български</w:t>
      </w:r>
      <w:r w:rsidR="00636BC3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и чужди</w:t>
      </w:r>
      <w:r w:rsidR="00730609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висши училища!</w:t>
      </w:r>
    </w:p>
    <w:p w:rsidR="00597FAD" w:rsidRPr="002D3B2F" w:rsidRDefault="00597FAD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</w:p>
    <w:p w:rsidR="00DC5D3C" w:rsidRPr="002D3B2F" w:rsidRDefault="00FB33B0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На </w:t>
      </w:r>
      <w:r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>1</w:t>
      </w:r>
      <w:r w:rsidR="00066D83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2</w:t>
      </w:r>
      <w:r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 xml:space="preserve"> май </w:t>
      </w:r>
      <w:r w:rsidR="00730609"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>202</w:t>
      </w:r>
      <w:r w:rsidR="00CE4DDB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6</w:t>
      </w:r>
      <w:r w:rsidR="00730609"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 xml:space="preserve"> </w:t>
      </w:r>
      <w:r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>г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.</w:t>
      </w:r>
      <w:r w:rsidR="00730609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(</w:t>
      </w:r>
      <w:r w:rsidR="00CE4DDB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вторник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) Филологическият факултет на Югозапа</w:t>
      </w:r>
      <w:r w:rsidR="00204C2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дния университет „Неофит Рилски</w:t>
      </w:r>
      <w:r w:rsidR="00204C2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val="ru-RU" w:eastAsia="bg-BG"/>
        </w:rPr>
        <w:t>“</w:t>
      </w:r>
      <w:r w:rsidR="007C6B11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– Благоевград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организира </w:t>
      </w:r>
      <w:r w:rsidR="00CA5324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отново </w:t>
      </w:r>
      <w:r w:rsidR="003A6F43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Н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ационални</w:t>
      </w:r>
      <w:r w:rsidR="003A6F43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те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филологически четения за студенти и докторанти.</w:t>
      </w:r>
      <w:r w:rsidR="00CA5324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Каним всички</w:t>
      </w:r>
      <w:r w:rsidR="007C0966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В</w:t>
      </w:r>
      <w:r w:rsidR="00730609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ас д</w:t>
      </w:r>
      <w:r w:rsidR="00DC5D3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а представите свои разработки върху проблеми от</w:t>
      </w:r>
      <w:r w:rsidR="00730609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областта на езикознанието и литературознанието на </w:t>
      </w:r>
      <w:r w:rsidR="001D0A04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конференцията (кръглата маса), коя</w:t>
      </w:r>
      <w:r w:rsidR="00730609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то Филологическият факултет </w:t>
      </w:r>
      <w:r w:rsidR="003A6F43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ще проведе</w:t>
      </w:r>
      <w:r w:rsidR="00730609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за </w:t>
      </w:r>
      <w:r w:rsidR="00CE4DDB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двайсета</w:t>
      </w:r>
      <w:r w:rsidR="00033852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поредна година. </w:t>
      </w:r>
    </w:p>
    <w:p w:rsidR="00DC5D3C" w:rsidRPr="002D3B2F" w:rsidRDefault="00DC5D3C" w:rsidP="00F435AC">
      <w:pPr>
        <w:spacing w:after="0" w:line="240" w:lineRule="auto"/>
        <w:ind w:firstLine="426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</w:p>
    <w:p w:rsidR="00597FAD" w:rsidRPr="002D3B2F" w:rsidRDefault="00DC5D3C" w:rsidP="00F435AC">
      <w:pPr>
        <w:spacing w:after="0" w:line="240" w:lineRule="auto"/>
        <w:ind w:firstLine="426"/>
        <w:jc w:val="both"/>
        <w:rPr>
          <w:rFonts w:ascii="Century Schoolbook" w:hAnsi="Century Schoolbook" w:cs="Times New Roman"/>
          <w:b/>
          <w:sz w:val="28"/>
          <w:szCs w:val="28"/>
          <w:shd w:val="clear" w:color="auto" w:fill="FFFFFF"/>
        </w:rPr>
      </w:pP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За да заявите участие, е необходимо да изпратите </w:t>
      </w:r>
      <w:r w:rsidR="00CA5324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своя 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текст на адрес: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</w:t>
      </w:r>
      <w:hyperlink r:id="rId9" w:history="1"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</w:rPr>
          <w:t>conference.11.may@</w:t>
        </w:r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  <w:lang w:val="en-US"/>
          </w:rPr>
          <w:t>abv</w:t>
        </w:r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  <w:lang w:val="ru-RU"/>
          </w:rPr>
          <w:t>.</w:t>
        </w:r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  <w:lang w:val="en-US"/>
          </w:rPr>
          <w:t>bg</w:t>
        </w:r>
      </w:hyperlink>
      <w:r w:rsidRPr="00F435AC">
        <w:rPr>
          <w:rStyle w:val="a9"/>
          <w:rFonts w:ascii="Century Schoolbook" w:hAnsi="Century Schoolbook" w:cs="Times New Roman"/>
          <w:i w:val="0"/>
          <w:iCs w:val="0"/>
          <w:sz w:val="28"/>
          <w:szCs w:val="28"/>
        </w:rPr>
        <w:t>. Крайният срок е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</w:t>
      </w:r>
      <w:r w:rsidR="00795677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ru-RU" w:eastAsia="bg-BG"/>
        </w:rPr>
        <w:t>1</w:t>
      </w:r>
      <w:r w:rsidR="00EF2674"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 xml:space="preserve"> май</w:t>
      </w:r>
      <w:r w:rsidR="005702B3"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 xml:space="preserve"> </w:t>
      </w:r>
      <w:r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>202</w:t>
      </w:r>
      <w:r w:rsidR="00977867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>6</w:t>
      </w:r>
      <w:r w:rsidR="003A6F43"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 xml:space="preserve"> </w:t>
      </w:r>
      <w:r w:rsidR="00597FAD"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>г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.</w:t>
      </w:r>
    </w:p>
    <w:p w:rsidR="00597FAD" w:rsidRPr="002D3B2F" w:rsidRDefault="00597FAD" w:rsidP="00F435AC">
      <w:pPr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</w:p>
    <w:p w:rsidR="00DC5D3C" w:rsidRPr="002D3B2F" w:rsidRDefault="00597FAD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По </w:t>
      </w:r>
      <w:r w:rsidR="00DC5D3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традиция докладите ще бъдат разпределени в две секции – езиковедска и литературоведска. Времето за представяне на всеки от тях е не повече от </w:t>
      </w:r>
      <w:r w:rsidRPr="002D3B2F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eastAsia="bg-BG"/>
        </w:rPr>
        <w:t>15 минути</w:t>
      </w:r>
      <w:r w:rsidR="00DC5D3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.</w:t>
      </w:r>
    </w:p>
    <w:p w:rsidR="005021A7" w:rsidRPr="002D3B2F" w:rsidRDefault="005021A7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</w:p>
    <w:p w:rsidR="00597FAD" w:rsidRPr="002D3B2F" w:rsidRDefault="00597FAD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Националните филологически четения са със състезателен характер и </w:t>
      </w:r>
      <w:r w:rsidR="00CA5324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представените текстове ще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бъдат оценявани от жури, съставено от университетски преподаватели</w:t>
      </w:r>
      <w:r w:rsidR="003E6FAA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</w:t>
      </w:r>
      <w:r w:rsidR="003E6FAA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и учени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. Участниците, които се класират на първо, второ и трето място във всяка секция, ще </w:t>
      </w:r>
      <w:r w:rsidR="007A0C50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бъдат наградени</w:t>
      </w:r>
      <w:r w:rsidR="00DC5D3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. 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Най-добрите доклади ще бъдат публикувани</w:t>
      </w:r>
      <w:r w:rsidR="00DC5D3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 xml:space="preserve"> в сборник</w:t>
      </w:r>
      <w:r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.</w:t>
      </w:r>
    </w:p>
    <w:p w:rsidR="00597FAD" w:rsidRPr="002D3B2F" w:rsidRDefault="00597FAD" w:rsidP="00F435AC">
      <w:pPr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</w:p>
    <w:p w:rsidR="00977867" w:rsidRDefault="00977867" w:rsidP="00F435AC">
      <w:pPr>
        <w:spacing w:after="0" w:line="240" w:lineRule="auto"/>
        <w:ind w:left="1" w:firstLine="708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  <w:r>
        <w:rPr>
          <w:rFonts w:ascii="Century Schoolbook" w:eastAsia="Times New Roman" w:hAnsi="Century Schoolbook" w:cs="Times New Roman"/>
          <w:noProof/>
          <w:color w:val="000000"/>
          <w:sz w:val="28"/>
          <w:szCs w:val="28"/>
          <w:lang w:eastAsia="bg-BG"/>
        </w:rPr>
        <w:pict>
          <v:oval id="Овал 8" o:spid="_x0000_s1029" style="position:absolute;left:0;text-align:left;margin-left:180.6pt;margin-top:88.8pt;width:221.9pt;height:83.5pt;rotation:-583014fd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" fillcolor="#f5f5ef" strokecolor="window" strokeweight="2pt">
            <v:shadow on="t" color="black" opacity="26214f" origin=",.5" offset="0,-3pt"/>
          </v:oval>
        </w:pict>
      </w:r>
      <w:r>
        <w:rPr>
          <w:rFonts w:ascii="Century Schoolbook" w:eastAsia="Times New Roman" w:hAnsi="Century Schoolbook" w:cs="Times New Roman"/>
          <w:noProof/>
          <w:color w:val="000000"/>
          <w:sz w:val="28"/>
          <w:szCs w:val="28"/>
          <w:lang w:eastAsia="bg-BG"/>
        </w:rPr>
        <w:pict>
          <v:oval id="Овал 6" o:spid="_x0000_s1028" style="position:absolute;left:0;text-align:left;margin-left:66.65pt;margin-top:87.05pt;width:368.4pt;height:201.95pt;rotation:-1444396fd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" fillcolor="#eeece1 [3214]" strokecolor="#a20000" strokeweight="1pt">
            <v:shadow on="t" color="black" opacity="26214f" origin=",.5" offset="0,-3pt"/>
          </v:oval>
        </w:pict>
      </w:r>
      <w:r>
        <w:rPr>
          <w:rFonts w:ascii="Century Gothic" w:hAnsi="Century Gothic"/>
          <w:b/>
          <w:bCs/>
          <w:smallCaps/>
          <w:noProof/>
          <w:sz w:val="44"/>
          <w:szCs w:val="44"/>
          <w:lang w:eastAsia="bg-BG"/>
        </w:rPr>
        <w:pict>
          <v:shape id="Свободна форма: фигура 15769" o:spid="_x0000_s1027" style="position:absolute;left:0;text-align:left;margin-left:28.3pt;margin-top:26.2pt;width:116.05pt;height:3.6pt;rotation:-11308564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1441,26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" path="m,181155v189781,53915,379562,107830,828136,77637c1276710,228599,2691441,,2691441,r,e" fillcolor="#eeece1 [3214]" strokecolor="#938953 [1614]">
            <v:shadow on="t" color="black" opacity="26214f" origin="-.5,-.5" offset=".74836mm,.74836mm"/>
            <v:path arrowok="t" o:connecttype="custom" o:connectlocs="0,30963;453488,44233;1473835,0;1473835,0" o:connectangles="0,0,0,0"/>
          </v:shape>
        </w:pict>
      </w:r>
      <w:r w:rsidR="00806AEC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Очакваме В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и!</w:t>
      </w:r>
      <w:bookmarkEnd w:id="0"/>
      <w:r w:rsidR="00010792" w:rsidRPr="00010792">
        <w:rPr>
          <w:rFonts w:ascii="Century Schoolbook" w:eastAsia="Times New Roman" w:hAnsi="Century Schoolbook" w:cs="Times New Roman"/>
          <w:noProof/>
          <w:color w:val="000000"/>
          <w:sz w:val="28"/>
          <w:szCs w:val="28"/>
          <w:lang w:eastAsia="bg-BG"/>
        </w:rPr>
        <w:t xml:space="preserve"> </w:t>
      </w:r>
    </w:p>
    <w:sectPr w:rsidR="00B077C5" w:rsidSect="00E161C1">
      <w:headerReference w:type="default" r:id="rId10"/>
      <w:pgSz w:w="11906" w:h="16838"/>
      <w:pgMar w:top="1417" w:right="1417" w:bottom="1417" w:left="1417" w:header="680" w:footer="708" w:gutter="0"/>
      <w:pgBorders w:offsetFrom="page">
        <w:top w:val="handmade1" w:sz="31" w:space="24" w:color="DDD9C3" w:themeColor="background2" w:themeShade="E6"/>
        <w:left w:val="handmade1" w:sz="31" w:space="24" w:color="DDD9C3" w:themeColor="background2" w:themeShade="E6"/>
        <w:right w:val="handmade1" w:sz="31" w:space="24" w:color="DDD9C3" w:themeColor="background2" w:themeShade="E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0AE" w:rsidRDefault="006870AE" w:rsidP="00597FAD">
      <w:pPr>
        <w:spacing w:after="0" w:line="240" w:lineRule="auto"/>
      </w:pPr>
      <w:r>
        <w:separator/>
      </w:r>
    </w:p>
  </w:endnote>
  <w:endnote w:type="continuationSeparator" w:id="0">
    <w:p w:rsidR="006870AE" w:rsidRDefault="006870AE" w:rsidP="0059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0AE" w:rsidRDefault="006870AE" w:rsidP="00597FAD">
      <w:pPr>
        <w:spacing w:after="0" w:line="240" w:lineRule="auto"/>
      </w:pPr>
      <w:r>
        <w:separator/>
      </w:r>
    </w:p>
  </w:footnote>
  <w:footnote w:type="continuationSeparator" w:id="0">
    <w:p w:rsidR="006870AE" w:rsidRDefault="006870AE" w:rsidP="0059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16A" w:rsidRPr="0086616A" w:rsidRDefault="005702B3" w:rsidP="00F435AC">
    <w:pPr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1"/>
        <w:szCs w:val="21"/>
        <w:lang w:eastAsia="bg-BG"/>
      </w:rPr>
    </w:pPr>
    <w:r>
      <w:rPr>
        <w:lang w:val="en-US"/>
      </w:rPr>
      <w:t xml:space="preserve"> </w:t>
    </w:r>
  </w:p>
  <w:p w:rsidR="0086616A" w:rsidRPr="0086616A" w:rsidRDefault="0086616A" w:rsidP="00F435AC">
    <w:pPr>
      <w:spacing w:after="0" w:line="240" w:lineRule="auto"/>
      <w:rPr>
        <w:rFonts w:ascii="Times New Roman" w:eastAsia="Times New Roman" w:hAnsi="Times New Roman" w:cs="Times New Roman"/>
        <w:i/>
        <w:color w:val="000000"/>
        <w:sz w:val="21"/>
        <w:szCs w:val="21"/>
        <w:lang w:val="en-US" w:eastAsia="bg-BG"/>
      </w:rPr>
    </w:pPr>
  </w:p>
  <w:p w:rsidR="00597FAD" w:rsidRPr="00597FAD" w:rsidRDefault="005702B3" w:rsidP="00F435AC">
    <w:pPr>
      <w:pStyle w:val="a5"/>
      <w:rPr>
        <w:lang w:val="en-US"/>
      </w:rPr>
    </w:pP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4097">
      <o:colormru v:ext="edit" colors="#f3f2e9,#f6f5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FAD"/>
    <w:rsid w:val="00000057"/>
    <w:rsid w:val="0000266D"/>
    <w:rsid w:val="00010792"/>
    <w:rsid w:val="00023130"/>
    <w:rsid w:val="00023AF7"/>
    <w:rsid w:val="0002542D"/>
    <w:rsid w:val="00033852"/>
    <w:rsid w:val="00066D83"/>
    <w:rsid w:val="00072361"/>
    <w:rsid w:val="000C5919"/>
    <w:rsid w:val="00152C9B"/>
    <w:rsid w:val="00161397"/>
    <w:rsid w:val="001725AA"/>
    <w:rsid w:val="00180AD4"/>
    <w:rsid w:val="001D0A04"/>
    <w:rsid w:val="001F36C4"/>
    <w:rsid w:val="00204C2C"/>
    <w:rsid w:val="00235926"/>
    <w:rsid w:val="00246A27"/>
    <w:rsid w:val="0027202C"/>
    <w:rsid w:val="002D0820"/>
    <w:rsid w:val="002D3AC3"/>
    <w:rsid w:val="002D3B2F"/>
    <w:rsid w:val="002F6D29"/>
    <w:rsid w:val="0036685E"/>
    <w:rsid w:val="003A6F43"/>
    <w:rsid w:val="003B7226"/>
    <w:rsid w:val="003E6FAA"/>
    <w:rsid w:val="003F4AE4"/>
    <w:rsid w:val="00417537"/>
    <w:rsid w:val="00431F69"/>
    <w:rsid w:val="00491863"/>
    <w:rsid w:val="004F6191"/>
    <w:rsid w:val="005021A7"/>
    <w:rsid w:val="00546A90"/>
    <w:rsid w:val="005702B3"/>
    <w:rsid w:val="00597FAD"/>
    <w:rsid w:val="005C0708"/>
    <w:rsid w:val="005C23DD"/>
    <w:rsid w:val="005C3E76"/>
    <w:rsid w:val="00601997"/>
    <w:rsid w:val="00636BC3"/>
    <w:rsid w:val="006716E8"/>
    <w:rsid w:val="006870AE"/>
    <w:rsid w:val="006B68F3"/>
    <w:rsid w:val="006C16B7"/>
    <w:rsid w:val="006F2D4B"/>
    <w:rsid w:val="006F51C1"/>
    <w:rsid w:val="007228B1"/>
    <w:rsid w:val="00730609"/>
    <w:rsid w:val="00762810"/>
    <w:rsid w:val="00765BFA"/>
    <w:rsid w:val="007774D5"/>
    <w:rsid w:val="007873AF"/>
    <w:rsid w:val="00795677"/>
    <w:rsid w:val="007A0C50"/>
    <w:rsid w:val="007B4A3D"/>
    <w:rsid w:val="007C0966"/>
    <w:rsid w:val="007C6656"/>
    <w:rsid w:val="007C6B11"/>
    <w:rsid w:val="00806AEC"/>
    <w:rsid w:val="00862629"/>
    <w:rsid w:val="0086616A"/>
    <w:rsid w:val="008662C9"/>
    <w:rsid w:val="008B66E3"/>
    <w:rsid w:val="008F350E"/>
    <w:rsid w:val="00952AAD"/>
    <w:rsid w:val="00976122"/>
    <w:rsid w:val="00977867"/>
    <w:rsid w:val="009A41DF"/>
    <w:rsid w:val="009E2DFF"/>
    <w:rsid w:val="009F3214"/>
    <w:rsid w:val="009F563B"/>
    <w:rsid w:val="00A24E82"/>
    <w:rsid w:val="00A32DF0"/>
    <w:rsid w:val="00A42AC6"/>
    <w:rsid w:val="00A67777"/>
    <w:rsid w:val="00A745CD"/>
    <w:rsid w:val="00A912BD"/>
    <w:rsid w:val="00AA612C"/>
    <w:rsid w:val="00AF2567"/>
    <w:rsid w:val="00B01DE3"/>
    <w:rsid w:val="00B11ED9"/>
    <w:rsid w:val="00B92D8A"/>
    <w:rsid w:val="00BA18F1"/>
    <w:rsid w:val="00BE3E4C"/>
    <w:rsid w:val="00C178A8"/>
    <w:rsid w:val="00C24157"/>
    <w:rsid w:val="00C37257"/>
    <w:rsid w:val="00C4294B"/>
    <w:rsid w:val="00CA205F"/>
    <w:rsid w:val="00CA5324"/>
    <w:rsid w:val="00CE4244"/>
    <w:rsid w:val="00CE4DDB"/>
    <w:rsid w:val="00CF110B"/>
    <w:rsid w:val="00D23680"/>
    <w:rsid w:val="00D506F9"/>
    <w:rsid w:val="00D76B18"/>
    <w:rsid w:val="00DB0820"/>
    <w:rsid w:val="00DC4A25"/>
    <w:rsid w:val="00DC5D3C"/>
    <w:rsid w:val="00E150D8"/>
    <w:rsid w:val="00E161C1"/>
    <w:rsid w:val="00EC2FFF"/>
    <w:rsid w:val="00ED25B5"/>
    <w:rsid w:val="00EF2674"/>
    <w:rsid w:val="00F435AC"/>
    <w:rsid w:val="00F7735A"/>
    <w:rsid w:val="00F90FFB"/>
    <w:rsid w:val="00F94EB4"/>
    <w:rsid w:val="00FB33B0"/>
    <w:rsid w:val="00F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3f2e9,#f6f5ee"/>
    </o:shapedefaults>
    <o:shapelayout v:ext="edit">
      <o:idmap v:ext="edit" data="1"/>
    </o:shapelayout>
  </w:shapeDefaults>
  <w:decimalSymbol w:val=","/>
  <w:listSeparator w:val=";"/>
  <w14:docId w14:val="1FD99492"/>
  <w15:docId w15:val="{7C032C3A-1434-41D3-B37C-6FDF8E11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97F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97FAD"/>
  </w:style>
  <w:style w:type="paragraph" w:styleId="a7">
    <w:name w:val="footer"/>
    <w:basedOn w:val="a"/>
    <w:link w:val="a8"/>
    <w:uiPriority w:val="99"/>
    <w:unhideWhenUsed/>
    <w:rsid w:val="0059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97FAD"/>
  </w:style>
  <w:style w:type="character" w:styleId="a9">
    <w:name w:val="Emphasis"/>
    <w:basedOn w:val="a0"/>
    <w:uiPriority w:val="20"/>
    <w:qFormat/>
    <w:rsid w:val="00DC5D3C"/>
    <w:rPr>
      <w:i/>
      <w:iCs/>
    </w:rPr>
  </w:style>
  <w:style w:type="character" w:styleId="aa">
    <w:name w:val="Hyperlink"/>
    <w:basedOn w:val="a0"/>
    <w:uiPriority w:val="99"/>
    <w:unhideWhenUsed/>
    <w:rsid w:val="00DC5D3C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CF1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лавие Знак"/>
    <w:basedOn w:val="a0"/>
    <w:link w:val="ab"/>
    <w:uiPriority w:val="10"/>
    <w:rsid w:val="00CF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nference.11.may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Радослав Цонев</cp:lastModifiedBy>
  <cp:revision>9</cp:revision>
  <cp:lastPrinted>2023-02-22T13:38:00Z</cp:lastPrinted>
  <dcterms:created xsi:type="dcterms:W3CDTF">2023-02-22T13:56:00Z</dcterms:created>
  <dcterms:modified xsi:type="dcterms:W3CDTF">2026-02-14T14:35:00Z</dcterms:modified>
</cp:coreProperties>
</file>